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52129" w14:textId="77777777" w:rsidR="00756479" w:rsidRPr="002B6616" w:rsidRDefault="00756479" w:rsidP="00392A0B">
      <w:pPr>
        <w:spacing w:line="480" w:lineRule="auto"/>
        <w:jc w:val="center"/>
        <w:rPr>
          <w:rFonts w:ascii="Times New Roman" w:hAnsi="Times New Roman" w:cs="Times New Roman"/>
          <w:b/>
        </w:rPr>
      </w:pPr>
      <w:bookmarkStart w:id="0" w:name="_GoBack"/>
      <w:bookmarkEnd w:id="0"/>
      <w:r w:rsidRPr="002B6616">
        <w:rPr>
          <w:rFonts w:ascii="Times New Roman" w:hAnsi="Times New Roman" w:cs="Times New Roman"/>
          <w:b/>
        </w:rPr>
        <w:t>Putting Sex Offender Specific Legislation in Perspective:</w:t>
      </w:r>
    </w:p>
    <w:p w14:paraId="29EB2981" w14:textId="6725EB8C" w:rsidR="00367DE0" w:rsidRPr="002B6616" w:rsidRDefault="00756479" w:rsidP="00392A0B">
      <w:pPr>
        <w:spacing w:line="480" w:lineRule="auto"/>
        <w:jc w:val="center"/>
        <w:rPr>
          <w:rFonts w:ascii="Times New Roman" w:hAnsi="Times New Roman" w:cs="Times New Roman"/>
          <w:b/>
        </w:rPr>
      </w:pPr>
      <w:r w:rsidRPr="002B6616">
        <w:rPr>
          <w:rFonts w:ascii="Times New Roman" w:hAnsi="Times New Roman" w:cs="Times New Roman"/>
          <w:b/>
        </w:rPr>
        <w:t>The Importance of Primary Prevention</w:t>
      </w:r>
    </w:p>
    <w:p w14:paraId="3DA3F103" w14:textId="39BD442E" w:rsidR="00A20EBE" w:rsidRPr="002B6616" w:rsidRDefault="003E38AE" w:rsidP="00392A0B">
      <w:pPr>
        <w:spacing w:line="480" w:lineRule="auto"/>
        <w:ind w:firstLine="720"/>
        <w:rPr>
          <w:rFonts w:ascii="Times New Roman" w:hAnsi="Times New Roman" w:cs="Times New Roman"/>
        </w:rPr>
      </w:pPr>
      <w:r w:rsidRPr="002B6616">
        <w:rPr>
          <w:rFonts w:ascii="Times New Roman" w:hAnsi="Times New Roman" w:cs="Times New Roman"/>
        </w:rPr>
        <w:t>To date in an effort to protect the public and reduce sexual violence</w:t>
      </w:r>
      <w:r w:rsidR="009D48A4" w:rsidRPr="002B6616">
        <w:rPr>
          <w:rFonts w:ascii="Times New Roman" w:hAnsi="Times New Roman" w:cs="Times New Roman"/>
        </w:rPr>
        <w:t>,</w:t>
      </w:r>
      <w:r w:rsidRPr="002B6616">
        <w:rPr>
          <w:rFonts w:ascii="Times New Roman" w:hAnsi="Times New Roman" w:cs="Times New Roman"/>
        </w:rPr>
        <w:t xml:space="preserve"> </w:t>
      </w:r>
      <w:r w:rsidR="00173A0D" w:rsidRPr="002B6616">
        <w:rPr>
          <w:rFonts w:ascii="Times New Roman" w:hAnsi="Times New Roman" w:cs="Times New Roman"/>
        </w:rPr>
        <w:t>Massachusetts</w:t>
      </w:r>
      <w:r w:rsidRPr="002B6616">
        <w:rPr>
          <w:rFonts w:ascii="Times New Roman" w:hAnsi="Times New Roman" w:cs="Times New Roman"/>
        </w:rPr>
        <w:t xml:space="preserve"> has allocated the vast majority of </w:t>
      </w:r>
      <w:r w:rsidR="009D48A4" w:rsidRPr="002B6616">
        <w:rPr>
          <w:rFonts w:ascii="Times New Roman" w:hAnsi="Times New Roman" w:cs="Times New Roman"/>
        </w:rPr>
        <w:t xml:space="preserve">available </w:t>
      </w:r>
      <w:r w:rsidRPr="002B6616">
        <w:rPr>
          <w:rFonts w:ascii="Times New Roman" w:hAnsi="Times New Roman" w:cs="Times New Roman"/>
        </w:rPr>
        <w:t xml:space="preserve">resources </w:t>
      </w:r>
      <w:r w:rsidR="009D48A4" w:rsidRPr="002B6616">
        <w:rPr>
          <w:rFonts w:ascii="Times New Roman" w:hAnsi="Times New Roman" w:cs="Times New Roman"/>
        </w:rPr>
        <w:t xml:space="preserve">to </w:t>
      </w:r>
      <w:r w:rsidRPr="002B6616">
        <w:rPr>
          <w:rFonts w:ascii="Times New Roman" w:hAnsi="Times New Roman" w:cs="Times New Roman"/>
        </w:rPr>
        <w:t xml:space="preserve">implementing specific sex-offender crime control strategies that focus on reducing the recidivism of identified sex offenders. </w:t>
      </w:r>
      <w:r w:rsidR="009D48A4" w:rsidRPr="002B6616">
        <w:rPr>
          <w:rFonts w:ascii="Times New Roman" w:hAnsi="Times New Roman" w:cs="Times New Roman"/>
        </w:rPr>
        <w:t>Evaluating</w:t>
      </w:r>
      <w:r w:rsidRPr="002B6616">
        <w:rPr>
          <w:rFonts w:ascii="Times New Roman" w:hAnsi="Times New Roman" w:cs="Times New Roman"/>
        </w:rPr>
        <w:t xml:space="preserve"> </w:t>
      </w:r>
      <w:r w:rsidR="0030014E" w:rsidRPr="002B6616">
        <w:rPr>
          <w:rFonts w:ascii="Times New Roman" w:hAnsi="Times New Roman" w:cs="Times New Roman"/>
        </w:rPr>
        <w:t xml:space="preserve">the </w:t>
      </w:r>
      <w:r w:rsidRPr="002B6616">
        <w:rPr>
          <w:rFonts w:ascii="Times New Roman" w:hAnsi="Times New Roman" w:cs="Times New Roman"/>
        </w:rPr>
        <w:t xml:space="preserve">efficacy of these efforts is the primary purview of the </w:t>
      </w:r>
      <w:r w:rsidR="00E05ADA" w:rsidRPr="002B6616">
        <w:rPr>
          <w:rFonts w:ascii="Times New Roman" w:hAnsi="Times New Roman" w:cs="Times New Roman"/>
        </w:rPr>
        <w:t>Sex Offender Recidivism</w:t>
      </w:r>
      <w:r w:rsidR="00A20EBE" w:rsidRPr="002B6616">
        <w:rPr>
          <w:rFonts w:ascii="Times New Roman" w:hAnsi="Times New Roman" w:cs="Times New Roman"/>
        </w:rPr>
        <w:t xml:space="preserve"> Commission </w:t>
      </w:r>
      <w:r w:rsidR="00E05ADA" w:rsidRPr="002B6616">
        <w:rPr>
          <w:rFonts w:ascii="Times New Roman" w:hAnsi="Times New Roman" w:cs="Times New Roman"/>
        </w:rPr>
        <w:t>(SORC)</w:t>
      </w:r>
      <w:r w:rsidRPr="002B6616">
        <w:rPr>
          <w:rFonts w:ascii="Times New Roman" w:hAnsi="Times New Roman" w:cs="Times New Roman"/>
        </w:rPr>
        <w:t>.</w:t>
      </w:r>
      <w:r w:rsidR="00E05ADA" w:rsidRPr="002B6616">
        <w:rPr>
          <w:rFonts w:ascii="Times New Roman" w:hAnsi="Times New Roman" w:cs="Times New Roman"/>
        </w:rPr>
        <w:t xml:space="preserve"> </w:t>
      </w:r>
      <w:r w:rsidR="00E85967">
        <w:rPr>
          <w:rFonts w:ascii="Times New Roman" w:hAnsi="Times New Roman" w:cs="Times New Roman"/>
        </w:rPr>
        <w:t>The current</w:t>
      </w:r>
      <w:r w:rsidR="009D48A4" w:rsidRPr="002B6616">
        <w:rPr>
          <w:rFonts w:ascii="Times New Roman" w:hAnsi="Times New Roman" w:cs="Times New Roman"/>
        </w:rPr>
        <w:t xml:space="preserve"> brief presentation </w:t>
      </w:r>
      <w:r w:rsidR="00E85967">
        <w:rPr>
          <w:rFonts w:ascii="Times New Roman" w:hAnsi="Times New Roman" w:cs="Times New Roman"/>
        </w:rPr>
        <w:t xml:space="preserve">attempts </w:t>
      </w:r>
      <w:r w:rsidR="009D48A4" w:rsidRPr="002B6616">
        <w:rPr>
          <w:rFonts w:ascii="Times New Roman" w:hAnsi="Times New Roman" w:cs="Times New Roman"/>
        </w:rPr>
        <w:t xml:space="preserve">to contextualize the focus of the state’s efforts within </w:t>
      </w:r>
      <w:r w:rsidR="0030014E" w:rsidRPr="002B6616">
        <w:rPr>
          <w:rFonts w:ascii="Times New Roman" w:hAnsi="Times New Roman" w:cs="Times New Roman"/>
        </w:rPr>
        <w:t>a</w:t>
      </w:r>
      <w:r w:rsidR="009D48A4" w:rsidRPr="002B6616">
        <w:rPr>
          <w:rFonts w:ascii="Times New Roman" w:hAnsi="Times New Roman" w:cs="Times New Roman"/>
        </w:rPr>
        <w:t xml:space="preserve"> broader overview of the estimated problem of sexual aggression in general </w:t>
      </w:r>
      <w:r w:rsidR="00E85967">
        <w:rPr>
          <w:rFonts w:ascii="Times New Roman" w:hAnsi="Times New Roman" w:cs="Times New Roman"/>
        </w:rPr>
        <w:t>and to evaluate the extent of the state’s initiatives</w:t>
      </w:r>
      <w:r w:rsidR="00756479" w:rsidRPr="002B6616">
        <w:rPr>
          <w:rFonts w:ascii="Times New Roman" w:hAnsi="Times New Roman" w:cs="Times New Roman"/>
        </w:rPr>
        <w:t xml:space="preserve">. </w:t>
      </w:r>
      <w:r w:rsidR="00E85967">
        <w:rPr>
          <w:rFonts w:ascii="Times New Roman" w:hAnsi="Times New Roman" w:cs="Times New Roman"/>
        </w:rPr>
        <w:t>W</w:t>
      </w:r>
      <w:r w:rsidR="009D48A4" w:rsidRPr="002B6616">
        <w:rPr>
          <w:rFonts w:ascii="Times New Roman" w:hAnsi="Times New Roman" w:cs="Times New Roman"/>
        </w:rPr>
        <w:t>e then exam</w:t>
      </w:r>
      <w:r w:rsidR="00AA296C">
        <w:rPr>
          <w:rFonts w:ascii="Times New Roman" w:hAnsi="Times New Roman" w:cs="Times New Roman"/>
        </w:rPr>
        <w:t>ine</w:t>
      </w:r>
      <w:r w:rsidR="009D48A4" w:rsidRPr="002B6616">
        <w:rPr>
          <w:rFonts w:ascii="Times New Roman" w:hAnsi="Times New Roman" w:cs="Times New Roman"/>
        </w:rPr>
        <w:t xml:space="preserve"> how effective the</w:t>
      </w:r>
      <w:r w:rsidR="00756479" w:rsidRPr="002B6616">
        <w:rPr>
          <w:rFonts w:ascii="Times New Roman" w:hAnsi="Times New Roman" w:cs="Times New Roman"/>
        </w:rPr>
        <w:t xml:space="preserve"> sex offender specific legislation </w:t>
      </w:r>
      <w:r w:rsidR="009669FD" w:rsidRPr="002B6616">
        <w:rPr>
          <w:rFonts w:ascii="Times New Roman" w:hAnsi="Times New Roman" w:cs="Times New Roman"/>
        </w:rPr>
        <w:t>has been i</w:t>
      </w:r>
      <w:r w:rsidR="009D48A4" w:rsidRPr="002B6616">
        <w:rPr>
          <w:rFonts w:ascii="Times New Roman" w:hAnsi="Times New Roman" w:cs="Times New Roman"/>
        </w:rPr>
        <w:t>n achieving its goal of</w:t>
      </w:r>
      <w:r w:rsidR="00756479" w:rsidRPr="002B6616">
        <w:rPr>
          <w:rFonts w:ascii="Times New Roman" w:hAnsi="Times New Roman" w:cs="Times New Roman"/>
        </w:rPr>
        <w:t xml:space="preserve"> reducing recidivism and </w:t>
      </w:r>
      <w:r w:rsidR="00E85967">
        <w:rPr>
          <w:rFonts w:ascii="Times New Roman" w:hAnsi="Times New Roman" w:cs="Times New Roman"/>
        </w:rPr>
        <w:t>decreasing</w:t>
      </w:r>
      <w:r w:rsidR="00756479" w:rsidRPr="002B6616">
        <w:rPr>
          <w:rFonts w:ascii="Times New Roman" w:hAnsi="Times New Roman" w:cs="Times New Roman"/>
        </w:rPr>
        <w:t xml:space="preserve"> the</w:t>
      </w:r>
      <w:r w:rsidR="009669FD" w:rsidRPr="002B6616">
        <w:rPr>
          <w:rFonts w:ascii="Times New Roman" w:hAnsi="Times New Roman" w:cs="Times New Roman"/>
        </w:rPr>
        <w:t xml:space="preserve"> frequency of sexual aggression.</w:t>
      </w:r>
    </w:p>
    <w:p w14:paraId="5561CDF0" w14:textId="05ADC130" w:rsidR="00B97661" w:rsidRPr="002B6616" w:rsidRDefault="00B656E8" w:rsidP="00392A0B">
      <w:pPr>
        <w:spacing w:line="480" w:lineRule="auto"/>
        <w:rPr>
          <w:rFonts w:ascii="Times New Roman" w:hAnsi="Times New Roman" w:cs="Times New Roman"/>
          <w:b/>
        </w:rPr>
      </w:pPr>
      <w:r w:rsidRPr="002B6616">
        <w:rPr>
          <w:rFonts w:ascii="Times New Roman" w:hAnsi="Times New Roman" w:cs="Times New Roman"/>
          <w:b/>
        </w:rPr>
        <w:t xml:space="preserve">Contextualizing the Focus of Sex Offender Specific Legislation within the General Problem </w:t>
      </w:r>
      <w:proofErr w:type="gramStart"/>
      <w:r w:rsidRPr="002B6616">
        <w:rPr>
          <w:rFonts w:ascii="Times New Roman" w:hAnsi="Times New Roman" w:cs="Times New Roman"/>
          <w:b/>
        </w:rPr>
        <w:t>of</w:t>
      </w:r>
      <w:proofErr w:type="gramEnd"/>
      <w:r w:rsidRPr="002B6616">
        <w:rPr>
          <w:rFonts w:ascii="Times New Roman" w:hAnsi="Times New Roman" w:cs="Times New Roman"/>
          <w:b/>
        </w:rPr>
        <w:t xml:space="preserve"> Sexual Aggression</w:t>
      </w:r>
    </w:p>
    <w:p w14:paraId="6AD4851B" w14:textId="5DEFC428" w:rsidR="00321AD5" w:rsidRPr="002B6616" w:rsidRDefault="00AE3C7F" w:rsidP="00D82295">
      <w:pPr>
        <w:spacing w:line="480" w:lineRule="auto"/>
        <w:ind w:firstLine="720"/>
        <w:rPr>
          <w:rFonts w:ascii="Times New Roman" w:hAnsi="Times New Roman" w:cs="Times New Roman"/>
        </w:rPr>
      </w:pPr>
      <w:r w:rsidRPr="002B6616">
        <w:rPr>
          <w:rFonts w:ascii="Times New Roman" w:hAnsi="Times New Roman" w:cs="Times New Roman"/>
        </w:rPr>
        <w:t xml:space="preserve"> </w:t>
      </w:r>
      <w:r w:rsidR="00BB6251" w:rsidRPr="002B6616">
        <w:rPr>
          <w:rFonts w:ascii="Times New Roman" w:hAnsi="Times New Roman" w:cs="Times New Roman"/>
        </w:rPr>
        <w:t>S</w:t>
      </w:r>
      <w:r w:rsidR="000B0A5A" w:rsidRPr="002B6616">
        <w:rPr>
          <w:rFonts w:ascii="Times New Roman" w:hAnsi="Times New Roman" w:cs="Times New Roman"/>
        </w:rPr>
        <w:t>ex offender</w:t>
      </w:r>
      <w:r w:rsidR="00BB6251" w:rsidRPr="002B6616">
        <w:rPr>
          <w:rFonts w:ascii="Times New Roman" w:hAnsi="Times New Roman" w:cs="Times New Roman"/>
        </w:rPr>
        <w:t xml:space="preserve"> specific legislation includes</w:t>
      </w:r>
      <w:r w:rsidR="000B0A5A" w:rsidRPr="002B6616">
        <w:rPr>
          <w:rFonts w:ascii="Times New Roman" w:hAnsi="Times New Roman" w:cs="Times New Roman"/>
        </w:rPr>
        <w:t xml:space="preserve"> registration and community notification laws, residency restrictions for sex offenders, electronic monitoring laws</w:t>
      </w:r>
      <w:r w:rsidR="00BB6251" w:rsidRPr="002B6616">
        <w:rPr>
          <w:rFonts w:ascii="Times New Roman" w:hAnsi="Times New Roman" w:cs="Times New Roman"/>
        </w:rPr>
        <w:t>, and sexually violent persons (SVP) civil commitment statutes</w:t>
      </w:r>
      <w:r w:rsidR="000B0A5A" w:rsidRPr="002B6616">
        <w:rPr>
          <w:rFonts w:ascii="Times New Roman" w:hAnsi="Times New Roman" w:cs="Times New Roman"/>
        </w:rPr>
        <w:t xml:space="preserve">.  All of these </w:t>
      </w:r>
      <w:r w:rsidR="00E85967">
        <w:rPr>
          <w:rFonts w:ascii="Times New Roman" w:hAnsi="Times New Roman" w:cs="Times New Roman"/>
        </w:rPr>
        <w:t xml:space="preserve">laws </w:t>
      </w:r>
      <w:r w:rsidR="00BB6251" w:rsidRPr="002B6616">
        <w:rPr>
          <w:rFonts w:ascii="Times New Roman" w:hAnsi="Times New Roman" w:cs="Times New Roman"/>
        </w:rPr>
        <w:t>target offenders who have been convicted of sexual crimes</w:t>
      </w:r>
      <w:r w:rsidR="0030014E" w:rsidRPr="002B6616">
        <w:rPr>
          <w:rFonts w:ascii="Times New Roman" w:hAnsi="Times New Roman" w:cs="Times New Roman"/>
        </w:rPr>
        <w:t>,</w:t>
      </w:r>
      <w:r w:rsidR="00BB6251" w:rsidRPr="002B6616">
        <w:rPr>
          <w:rFonts w:ascii="Times New Roman" w:hAnsi="Times New Roman" w:cs="Times New Roman"/>
        </w:rPr>
        <w:t xml:space="preserve"> and </w:t>
      </w:r>
      <w:r w:rsidR="0030014E" w:rsidRPr="002B6616">
        <w:rPr>
          <w:rFonts w:ascii="Times New Roman" w:hAnsi="Times New Roman" w:cs="Times New Roman"/>
        </w:rPr>
        <w:t xml:space="preserve">they </w:t>
      </w:r>
      <w:r w:rsidR="00BB6251" w:rsidRPr="002B6616">
        <w:rPr>
          <w:rFonts w:ascii="Times New Roman" w:hAnsi="Times New Roman" w:cs="Times New Roman"/>
        </w:rPr>
        <w:t>strive to protect the public by reducing the likelihood that these offenders will recidivate.</w:t>
      </w:r>
    </w:p>
    <w:p w14:paraId="546EB596" w14:textId="0F0B99A2" w:rsidR="00945DDE" w:rsidRPr="002B6616" w:rsidRDefault="0030014E" w:rsidP="00555E5B">
      <w:pPr>
        <w:spacing w:line="480" w:lineRule="auto"/>
        <w:ind w:firstLine="720"/>
        <w:rPr>
          <w:rFonts w:ascii="Times New Roman" w:hAnsi="Times New Roman" w:cs="Times New Roman"/>
        </w:rPr>
      </w:pPr>
      <w:r w:rsidRPr="002B6616">
        <w:rPr>
          <w:rFonts w:ascii="Times New Roman" w:hAnsi="Times New Roman" w:cs="Times New Roman"/>
        </w:rPr>
        <w:t xml:space="preserve">For a clear perspective on the overall effect of these policies, it is essential to </w:t>
      </w:r>
      <w:r w:rsidR="00E85967">
        <w:rPr>
          <w:rFonts w:ascii="Times New Roman" w:hAnsi="Times New Roman" w:cs="Times New Roman"/>
        </w:rPr>
        <w:t>place</w:t>
      </w:r>
      <w:r w:rsidRPr="002B6616">
        <w:rPr>
          <w:rFonts w:ascii="Times New Roman" w:hAnsi="Times New Roman" w:cs="Times New Roman"/>
        </w:rPr>
        <w:t xml:space="preserve"> the present legislative efforts within the frame of reference of the overall problem of sexual aggression in the state. One way to do </w:t>
      </w:r>
      <w:r w:rsidR="002154AD" w:rsidRPr="002B6616">
        <w:rPr>
          <w:rFonts w:ascii="Times New Roman" w:hAnsi="Times New Roman" w:cs="Times New Roman"/>
        </w:rPr>
        <w:t>this</w:t>
      </w:r>
      <w:r w:rsidRPr="002B6616">
        <w:rPr>
          <w:rFonts w:ascii="Times New Roman" w:hAnsi="Times New Roman" w:cs="Times New Roman"/>
        </w:rPr>
        <w:t xml:space="preserve"> is to consider the proportion of offenses each year that are perpetrated by repeat offenders, who are the sole target of all these legislative efforts. We begin that contextualization by focusing on the</w:t>
      </w:r>
      <w:r w:rsidR="00A97FD6" w:rsidRPr="002B6616">
        <w:rPr>
          <w:rFonts w:ascii="Times New Roman" w:hAnsi="Times New Roman" w:cs="Times New Roman"/>
        </w:rPr>
        <w:t xml:space="preserve"> proportion of all arrests in a state for sexual </w:t>
      </w:r>
      <w:r w:rsidR="00A97FD6" w:rsidRPr="002B6616">
        <w:rPr>
          <w:rFonts w:ascii="Times New Roman" w:hAnsi="Times New Roman" w:cs="Times New Roman"/>
        </w:rPr>
        <w:lastRenderedPageBreak/>
        <w:t xml:space="preserve">crimes </w:t>
      </w:r>
      <w:r w:rsidRPr="002B6616">
        <w:rPr>
          <w:rFonts w:ascii="Times New Roman" w:hAnsi="Times New Roman" w:cs="Times New Roman"/>
        </w:rPr>
        <w:t xml:space="preserve">that </w:t>
      </w:r>
      <w:r w:rsidR="00A97FD6" w:rsidRPr="002B6616">
        <w:rPr>
          <w:rFonts w:ascii="Times New Roman" w:hAnsi="Times New Roman" w:cs="Times New Roman"/>
        </w:rPr>
        <w:t>ar</w:t>
      </w:r>
      <w:r w:rsidRPr="002B6616">
        <w:rPr>
          <w:rFonts w:ascii="Times New Roman" w:hAnsi="Times New Roman" w:cs="Times New Roman"/>
        </w:rPr>
        <w:t>e committed by repeat offenders.</w:t>
      </w:r>
      <w:r w:rsidR="00A97FD6" w:rsidRPr="002B6616">
        <w:rPr>
          <w:rFonts w:ascii="Times New Roman" w:hAnsi="Times New Roman" w:cs="Times New Roman"/>
        </w:rPr>
        <w:t xml:space="preserve"> </w:t>
      </w:r>
      <w:r w:rsidR="00643B93" w:rsidRPr="002B6616">
        <w:rPr>
          <w:rFonts w:ascii="Times New Roman" w:hAnsi="Times New Roman" w:cs="Times New Roman"/>
        </w:rPr>
        <w:t>Two studies assessing offenders in a total of five states (Sandler, Freeman, &amp; Socia, 2008; Zgoba et al., 2015) suggest th</w:t>
      </w:r>
      <w:r w:rsidR="00E85967">
        <w:rPr>
          <w:rFonts w:ascii="Times New Roman" w:hAnsi="Times New Roman" w:cs="Times New Roman"/>
        </w:rPr>
        <w:t>at this rate is approximately 5 percent</w:t>
      </w:r>
      <w:r w:rsidR="00643B93" w:rsidRPr="002B6616">
        <w:rPr>
          <w:rFonts w:ascii="Times New Roman" w:hAnsi="Times New Roman" w:cs="Times New Roman"/>
        </w:rPr>
        <w:t xml:space="preserve">. This means </w:t>
      </w:r>
      <w:r w:rsidR="00E85967">
        <w:rPr>
          <w:rFonts w:ascii="Times New Roman" w:hAnsi="Times New Roman" w:cs="Times New Roman"/>
        </w:rPr>
        <w:t>that if the current legislative strategies were completely effective, they would prevent</w:t>
      </w:r>
      <w:r w:rsidR="00E85967" w:rsidRPr="00E85967">
        <w:rPr>
          <w:rFonts w:ascii="Times New Roman" w:hAnsi="Times New Roman" w:cs="Times New Roman"/>
        </w:rPr>
        <w:t xml:space="preserve"> </w:t>
      </w:r>
      <w:r w:rsidR="00E85967">
        <w:rPr>
          <w:rFonts w:ascii="Times New Roman" w:hAnsi="Times New Roman" w:cs="Times New Roman"/>
        </w:rPr>
        <w:t>only 5 percent of the arrests for sexual assaults in each year.</w:t>
      </w:r>
    </w:p>
    <w:p w14:paraId="6FA2A8AB" w14:textId="4B119DDD" w:rsidR="00FD7367" w:rsidRPr="002B6616" w:rsidRDefault="00325ABA" w:rsidP="00555E5B">
      <w:pPr>
        <w:spacing w:line="480" w:lineRule="auto"/>
        <w:ind w:firstLine="720"/>
        <w:rPr>
          <w:rFonts w:ascii="Times New Roman" w:eastAsia="MS PGothic" w:hAnsi="Times New Roman" w:cs="Times New Roman"/>
          <w:color w:val="000000" w:themeColor="text1"/>
          <w:kern w:val="24"/>
        </w:rPr>
      </w:pPr>
      <w:r w:rsidRPr="002B6616">
        <w:rPr>
          <w:rFonts w:ascii="Times New Roman" w:hAnsi="Times New Roman" w:cs="Times New Roman"/>
        </w:rPr>
        <w:t>We know</w:t>
      </w:r>
      <w:r w:rsidR="00945DDE" w:rsidRPr="002B6616">
        <w:rPr>
          <w:rFonts w:ascii="Times New Roman" w:hAnsi="Times New Roman" w:cs="Times New Roman"/>
        </w:rPr>
        <w:t xml:space="preserve"> from other sources </w:t>
      </w:r>
      <w:r w:rsidR="00FD7367" w:rsidRPr="002B6616">
        <w:rPr>
          <w:rFonts w:ascii="Times New Roman" w:hAnsi="Times New Roman" w:cs="Times New Roman"/>
        </w:rPr>
        <w:t xml:space="preserve">that </w:t>
      </w:r>
      <w:r w:rsidR="009669FD" w:rsidRPr="002B6616">
        <w:rPr>
          <w:rFonts w:ascii="Times New Roman" w:hAnsi="Times New Roman" w:cs="Times New Roman"/>
        </w:rPr>
        <w:t xml:space="preserve">arrests capture only a portion of the </w:t>
      </w:r>
      <w:r w:rsidR="00014BB1" w:rsidRPr="002B6616">
        <w:rPr>
          <w:rFonts w:ascii="Times New Roman" w:hAnsi="Times New Roman" w:cs="Times New Roman"/>
        </w:rPr>
        <w:t xml:space="preserve">sexual violence </w:t>
      </w:r>
      <w:r w:rsidR="009669FD" w:rsidRPr="002B6616">
        <w:rPr>
          <w:rFonts w:ascii="Times New Roman" w:hAnsi="Times New Roman" w:cs="Times New Roman"/>
        </w:rPr>
        <w:t>problem. O</w:t>
      </w:r>
      <w:r w:rsidR="00FD7367" w:rsidRPr="002B6616">
        <w:rPr>
          <w:rFonts w:ascii="Times New Roman" w:hAnsi="Times New Roman" w:cs="Times New Roman"/>
        </w:rPr>
        <w:t xml:space="preserve">nly approximately a fifth of all </w:t>
      </w:r>
      <w:r w:rsidR="00FD7367" w:rsidRPr="002B6616">
        <w:rPr>
          <w:rFonts w:ascii="Times New Roman" w:hAnsi="Times New Roman" w:cs="Times New Roman"/>
          <w:i/>
        </w:rPr>
        <w:t>reported</w:t>
      </w:r>
      <w:r w:rsidR="00FD7367" w:rsidRPr="002B6616">
        <w:rPr>
          <w:rFonts w:ascii="Times New Roman" w:hAnsi="Times New Roman" w:cs="Times New Roman"/>
        </w:rPr>
        <w:t xml:space="preserve"> sexual assault</w:t>
      </w:r>
      <w:r w:rsidR="00AA5964" w:rsidRPr="002B6616">
        <w:rPr>
          <w:rFonts w:ascii="Times New Roman" w:hAnsi="Times New Roman" w:cs="Times New Roman"/>
        </w:rPr>
        <w:t>s</w:t>
      </w:r>
      <w:r w:rsidR="00FD7367" w:rsidRPr="002B6616">
        <w:rPr>
          <w:rFonts w:ascii="Times New Roman" w:hAnsi="Times New Roman" w:cs="Times New Roman"/>
        </w:rPr>
        <w:t xml:space="preserve"> lead to arrest (e.g.,</w:t>
      </w:r>
      <w:r w:rsidR="00FD7367" w:rsidRPr="002B6616">
        <w:rPr>
          <w:rFonts w:ascii="Times New Roman" w:eastAsia="MS PGothic" w:hAnsi="Times New Roman" w:cs="Times New Roman"/>
          <w:color w:val="000000" w:themeColor="text1"/>
          <w:kern w:val="24"/>
        </w:rPr>
        <w:t xml:space="preserve"> FBI, </w:t>
      </w:r>
      <w:r w:rsidR="00FD7367" w:rsidRPr="002B6616">
        <w:rPr>
          <w:rFonts w:ascii="Times New Roman" w:eastAsia="MS PGothic" w:hAnsi="Times New Roman" w:cs="Times New Roman"/>
          <w:i/>
          <w:iCs/>
          <w:color w:val="000000" w:themeColor="text1"/>
          <w:kern w:val="24"/>
        </w:rPr>
        <w:t xml:space="preserve">Uniform Crime Reports, </w:t>
      </w:r>
      <w:proofErr w:type="gramStart"/>
      <w:r w:rsidR="00FD7367" w:rsidRPr="002B6616">
        <w:rPr>
          <w:rFonts w:ascii="Times New Roman" w:eastAsia="MS PGothic" w:hAnsi="Times New Roman" w:cs="Times New Roman"/>
          <w:i/>
          <w:iCs/>
          <w:color w:val="000000" w:themeColor="text1"/>
          <w:kern w:val="24"/>
        </w:rPr>
        <w:t>Arrest</w:t>
      </w:r>
      <w:proofErr w:type="gramEnd"/>
      <w:r w:rsidR="00FD7367" w:rsidRPr="002B6616">
        <w:rPr>
          <w:rFonts w:ascii="Times New Roman" w:eastAsia="MS PGothic" w:hAnsi="Times New Roman" w:cs="Times New Roman"/>
          <w:i/>
          <w:iCs/>
          <w:color w:val="000000" w:themeColor="text1"/>
          <w:kern w:val="24"/>
        </w:rPr>
        <w:t xml:space="preserve"> Data</w:t>
      </w:r>
      <w:r w:rsidR="00FD7367" w:rsidRPr="002B6616">
        <w:rPr>
          <w:rFonts w:ascii="Times New Roman" w:eastAsia="MS PGothic" w:hAnsi="Times New Roman" w:cs="Times New Roman"/>
          <w:color w:val="000000" w:themeColor="text1"/>
          <w:kern w:val="24"/>
        </w:rPr>
        <w:t xml:space="preserve">: 2006-2010—22% of reported lead to arrest).  </w:t>
      </w:r>
      <w:proofErr w:type="gramStart"/>
      <w:r w:rsidR="00FD7367" w:rsidRPr="002B6616">
        <w:rPr>
          <w:rFonts w:ascii="Times New Roman" w:eastAsia="MS PGothic" w:hAnsi="Times New Roman" w:cs="Times New Roman"/>
          <w:color w:val="000000" w:themeColor="text1"/>
          <w:kern w:val="24"/>
        </w:rPr>
        <w:t xml:space="preserve">If we assume that most reports </w:t>
      </w:r>
      <w:r w:rsidR="00AA5964" w:rsidRPr="002B6616">
        <w:rPr>
          <w:rFonts w:ascii="Times New Roman" w:eastAsia="MS PGothic" w:hAnsi="Times New Roman" w:cs="Times New Roman"/>
          <w:color w:val="000000" w:themeColor="text1"/>
          <w:kern w:val="24"/>
        </w:rPr>
        <w:t>involving</w:t>
      </w:r>
      <w:r w:rsidR="00FD7367" w:rsidRPr="002B6616">
        <w:rPr>
          <w:rFonts w:ascii="Times New Roman" w:eastAsia="MS PGothic" w:hAnsi="Times New Roman" w:cs="Times New Roman"/>
          <w:color w:val="000000" w:themeColor="text1"/>
          <w:kern w:val="24"/>
        </w:rPr>
        <w:t xml:space="preserve"> repeat offenders would </w:t>
      </w:r>
      <w:r w:rsidR="00AA5964" w:rsidRPr="002B6616">
        <w:rPr>
          <w:rFonts w:ascii="Times New Roman" w:eastAsia="MS PGothic" w:hAnsi="Times New Roman" w:cs="Times New Roman"/>
          <w:color w:val="000000" w:themeColor="text1"/>
          <w:kern w:val="24"/>
        </w:rPr>
        <w:t xml:space="preserve">likely </w:t>
      </w:r>
      <w:r w:rsidR="00FD7367" w:rsidRPr="002B6616">
        <w:rPr>
          <w:rFonts w:ascii="Times New Roman" w:eastAsia="MS PGothic" w:hAnsi="Times New Roman" w:cs="Times New Roman"/>
          <w:color w:val="000000" w:themeColor="text1"/>
          <w:kern w:val="24"/>
        </w:rPr>
        <w:t xml:space="preserve">lead to arrest because of the high </w:t>
      </w:r>
      <w:r w:rsidR="009669FD" w:rsidRPr="002B6616">
        <w:rPr>
          <w:rFonts w:ascii="Times New Roman" w:eastAsia="MS PGothic" w:hAnsi="Times New Roman" w:cs="Times New Roman"/>
          <w:color w:val="000000" w:themeColor="text1"/>
          <w:kern w:val="24"/>
        </w:rPr>
        <w:t xml:space="preserve">law enforcement </w:t>
      </w:r>
      <w:r w:rsidR="00FD7367" w:rsidRPr="002B6616">
        <w:rPr>
          <w:rFonts w:ascii="Times New Roman" w:eastAsia="MS PGothic" w:hAnsi="Times New Roman" w:cs="Times New Roman"/>
          <w:color w:val="000000" w:themeColor="text1"/>
          <w:kern w:val="24"/>
        </w:rPr>
        <w:t xml:space="preserve">profile </w:t>
      </w:r>
      <w:r w:rsidR="009669FD" w:rsidRPr="002B6616">
        <w:rPr>
          <w:rFonts w:ascii="Times New Roman" w:eastAsia="MS PGothic" w:hAnsi="Times New Roman" w:cs="Times New Roman"/>
          <w:color w:val="000000" w:themeColor="text1"/>
          <w:kern w:val="24"/>
        </w:rPr>
        <w:t>of</w:t>
      </w:r>
      <w:r w:rsidR="00FD7367" w:rsidRPr="002B6616">
        <w:rPr>
          <w:rFonts w:ascii="Times New Roman" w:eastAsia="MS PGothic" w:hAnsi="Times New Roman" w:cs="Times New Roman"/>
          <w:color w:val="000000" w:themeColor="text1"/>
          <w:kern w:val="24"/>
        </w:rPr>
        <w:t xml:space="preserve"> such offenders, </w:t>
      </w:r>
      <w:r w:rsidR="00005D0F" w:rsidRPr="002B6616">
        <w:rPr>
          <w:rFonts w:ascii="Times New Roman" w:eastAsia="MS PGothic" w:hAnsi="Times New Roman" w:cs="Times New Roman"/>
          <w:color w:val="000000" w:themeColor="text1"/>
          <w:kern w:val="24"/>
        </w:rPr>
        <w:t>we can estimate</w:t>
      </w:r>
      <w:r w:rsidR="002154AD" w:rsidRPr="002B6616">
        <w:rPr>
          <w:rFonts w:ascii="Times New Roman" w:eastAsia="MS PGothic" w:hAnsi="Times New Roman" w:cs="Times New Roman"/>
          <w:color w:val="000000" w:themeColor="text1"/>
          <w:kern w:val="24"/>
        </w:rPr>
        <w:t xml:space="preserve"> that only 1.1% of </w:t>
      </w:r>
      <w:r w:rsidR="00AA5964" w:rsidRPr="002B6616">
        <w:rPr>
          <w:rFonts w:ascii="Times New Roman" w:eastAsia="MS PGothic" w:hAnsi="Times New Roman" w:cs="Times New Roman"/>
          <w:color w:val="000000" w:themeColor="text1"/>
          <w:kern w:val="24"/>
        </w:rPr>
        <w:t>repeat offenders would be involved in reported sexual crimes</w:t>
      </w:r>
      <w:r w:rsidR="00E85967">
        <w:rPr>
          <w:rFonts w:ascii="Times New Roman" w:eastAsia="MS PGothic" w:hAnsi="Times New Roman" w:cs="Times New Roman"/>
          <w:color w:val="000000" w:themeColor="text1"/>
          <w:kern w:val="24"/>
        </w:rPr>
        <w:t>, so current legislatives strategies would prevent only approximately 1 percent of reported sexual assaults</w:t>
      </w:r>
      <w:r w:rsidR="00AA5964" w:rsidRPr="002B6616">
        <w:rPr>
          <w:rFonts w:ascii="Times New Roman" w:eastAsia="MS PGothic" w:hAnsi="Times New Roman" w:cs="Times New Roman"/>
          <w:color w:val="000000" w:themeColor="text1"/>
          <w:kern w:val="24"/>
        </w:rPr>
        <w:t>.</w:t>
      </w:r>
      <w:proofErr w:type="gramEnd"/>
    </w:p>
    <w:p w14:paraId="2A5D54BA" w14:textId="507F077E" w:rsidR="00555E5B" w:rsidRPr="002B6616" w:rsidRDefault="00AA5964" w:rsidP="00AA5964">
      <w:pPr>
        <w:spacing w:line="480" w:lineRule="auto"/>
        <w:ind w:firstLine="720"/>
        <w:rPr>
          <w:rFonts w:ascii="Times New Roman" w:hAnsi="Times New Roman" w:cs="Times New Roman"/>
        </w:rPr>
      </w:pPr>
      <w:r w:rsidRPr="002B6616">
        <w:rPr>
          <w:rFonts w:ascii="Times New Roman" w:eastAsia="MS PGothic" w:hAnsi="Times New Roman" w:cs="Times New Roman"/>
          <w:color w:val="000000" w:themeColor="text1"/>
          <w:kern w:val="24"/>
        </w:rPr>
        <w:t xml:space="preserve">Reported sexual assaults unfortunately represent only a small portion of all sexual crimes. It is estimated that 32% of </w:t>
      </w:r>
      <w:r w:rsidR="009669FD" w:rsidRPr="002B6616">
        <w:rPr>
          <w:rFonts w:ascii="Times New Roman" w:eastAsia="MS PGothic" w:hAnsi="Times New Roman" w:cs="Times New Roman"/>
          <w:color w:val="000000" w:themeColor="text1"/>
          <w:kern w:val="24"/>
        </w:rPr>
        <w:t xml:space="preserve">actual sexual </w:t>
      </w:r>
      <w:r w:rsidRPr="002B6616">
        <w:rPr>
          <w:rFonts w:ascii="Times New Roman" w:eastAsia="MS PGothic" w:hAnsi="Times New Roman" w:cs="Times New Roman"/>
          <w:color w:val="000000" w:themeColor="text1"/>
          <w:kern w:val="24"/>
        </w:rPr>
        <w:t xml:space="preserve">assaults are reported (e.g., </w:t>
      </w:r>
      <w:r w:rsidR="00FD7367" w:rsidRPr="002B6616">
        <w:rPr>
          <w:rFonts w:ascii="Times New Roman" w:hAnsi="Times New Roman" w:cs="Times New Roman"/>
        </w:rPr>
        <w:t>Justice Department, </w:t>
      </w:r>
      <w:r w:rsidR="00FD7367" w:rsidRPr="002B6616">
        <w:rPr>
          <w:rFonts w:ascii="Times New Roman" w:hAnsi="Times New Roman" w:cs="Times New Roman"/>
          <w:i/>
          <w:iCs/>
        </w:rPr>
        <w:t>National Crime Victimization Survey</w:t>
      </w:r>
      <w:r w:rsidR="00FD7367" w:rsidRPr="002B6616">
        <w:rPr>
          <w:rFonts w:ascii="Times New Roman" w:hAnsi="Times New Roman" w:cs="Times New Roman"/>
        </w:rPr>
        <w:t>: 2008</w:t>
      </w:r>
      <w:r w:rsidR="00AF5A27">
        <w:rPr>
          <w:rFonts w:ascii="Times New Roman" w:hAnsi="Times New Roman" w:cs="Times New Roman"/>
        </w:rPr>
        <w:t xml:space="preserve"> </w:t>
      </w:r>
      <w:r w:rsidR="00FD7367" w:rsidRPr="002B6616">
        <w:rPr>
          <w:rFonts w:ascii="Times New Roman" w:hAnsi="Times New Roman" w:cs="Times New Roman"/>
        </w:rPr>
        <w:t>-</w:t>
      </w:r>
      <w:r w:rsidR="00AF5A27">
        <w:rPr>
          <w:rFonts w:ascii="Times New Roman" w:hAnsi="Times New Roman" w:cs="Times New Roman"/>
        </w:rPr>
        <w:t xml:space="preserve"> </w:t>
      </w:r>
      <w:r w:rsidR="00FD7367" w:rsidRPr="002B6616">
        <w:rPr>
          <w:rFonts w:ascii="Times New Roman" w:hAnsi="Times New Roman" w:cs="Times New Roman"/>
        </w:rPr>
        <w:t>2012)</w:t>
      </w:r>
      <w:r w:rsidRPr="002B6616">
        <w:rPr>
          <w:rFonts w:ascii="Times New Roman" w:hAnsi="Times New Roman" w:cs="Times New Roman"/>
        </w:rPr>
        <w:t xml:space="preserve">.  Here we would have no reason to believe that repeat offenders </w:t>
      </w:r>
      <w:r w:rsidR="009669FD" w:rsidRPr="002B6616">
        <w:rPr>
          <w:rFonts w:ascii="Times New Roman" w:hAnsi="Times New Roman" w:cs="Times New Roman"/>
        </w:rPr>
        <w:t xml:space="preserve">would </w:t>
      </w:r>
      <w:r w:rsidR="00005D0F" w:rsidRPr="002B6616">
        <w:rPr>
          <w:rFonts w:ascii="Times New Roman" w:hAnsi="Times New Roman" w:cs="Times New Roman"/>
        </w:rPr>
        <w:t>be a smaller percent of reported tha</w:t>
      </w:r>
      <w:r w:rsidR="002843D7" w:rsidRPr="002B6616">
        <w:rPr>
          <w:rFonts w:ascii="Times New Roman" w:hAnsi="Times New Roman" w:cs="Times New Roman"/>
        </w:rPr>
        <w:t xml:space="preserve">n non-reported </w:t>
      </w:r>
      <w:r w:rsidR="009669FD" w:rsidRPr="002B6616">
        <w:rPr>
          <w:rFonts w:ascii="Times New Roman" w:hAnsi="Times New Roman" w:cs="Times New Roman"/>
        </w:rPr>
        <w:t xml:space="preserve">crimes, </w:t>
      </w:r>
      <w:r w:rsidR="002843D7" w:rsidRPr="002B6616">
        <w:rPr>
          <w:rFonts w:ascii="Times New Roman" w:hAnsi="Times New Roman" w:cs="Times New Roman"/>
        </w:rPr>
        <w:t>so their per</w:t>
      </w:r>
      <w:r w:rsidR="00005D0F" w:rsidRPr="002B6616">
        <w:rPr>
          <w:rFonts w:ascii="Times New Roman" w:hAnsi="Times New Roman" w:cs="Times New Roman"/>
        </w:rPr>
        <w:t xml:space="preserve">cent of all </w:t>
      </w:r>
      <w:r w:rsidR="002843D7" w:rsidRPr="002B6616">
        <w:rPr>
          <w:rFonts w:ascii="Times New Roman" w:hAnsi="Times New Roman" w:cs="Times New Roman"/>
          <w:i/>
        </w:rPr>
        <w:t>estimated</w:t>
      </w:r>
      <w:r w:rsidR="002843D7" w:rsidRPr="002B6616">
        <w:rPr>
          <w:rFonts w:ascii="Times New Roman" w:hAnsi="Times New Roman" w:cs="Times New Roman"/>
        </w:rPr>
        <w:t xml:space="preserve"> </w:t>
      </w:r>
      <w:r w:rsidR="00005D0F" w:rsidRPr="002B6616">
        <w:rPr>
          <w:rFonts w:ascii="Times New Roman" w:hAnsi="Times New Roman" w:cs="Times New Roman"/>
        </w:rPr>
        <w:t xml:space="preserve">crimes would remain at approximately 1%.  Hence, </w:t>
      </w:r>
      <w:r w:rsidR="003E38AE" w:rsidRPr="002B6616">
        <w:rPr>
          <w:rFonts w:ascii="Times New Roman" w:hAnsi="Times New Roman" w:cs="Times New Roman"/>
        </w:rPr>
        <w:t>we can conclude that all of</w:t>
      </w:r>
      <w:r w:rsidR="00005D0F" w:rsidRPr="002B6616">
        <w:rPr>
          <w:rFonts w:ascii="Times New Roman" w:hAnsi="Times New Roman" w:cs="Times New Roman"/>
        </w:rPr>
        <w:t xml:space="preserve"> sex offender specific legislation is focused on approximately 1% of the general problem of sexual aggression.</w:t>
      </w:r>
    </w:p>
    <w:p w14:paraId="7855BF74" w14:textId="3F25B3D3" w:rsidR="00005D0F" w:rsidRPr="002B6616" w:rsidRDefault="00005D0F" w:rsidP="00005D0F">
      <w:pPr>
        <w:spacing w:line="480" w:lineRule="auto"/>
        <w:rPr>
          <w:rFonts w:ascii="Times New Roman" w:hAnsi="Times New Roman" w:cs="Times New Roman"/>
          <w:b/>
        </w:rPr>
      </w:pPr>
      <w:r w:rsidRPr="002B6616">
        <w:rPr>
          <w:rFonts w:ascii="Times New Roman" w:hAnsi="Times New Roman" w:cs="Times New Roman"/>
          <w:b/>
        </w:rPr>
        <w:t>Efficacy of Sex Offender Specific Legislation</w:t>
      </w:r>
    </w:p>
    <w:p w14:paraId="0C9EB22A" w14:textId="74BB33BB" w:rsidR="00005D0F" w:rsidRPr="002B6616" w:rsidRDefault="00005D0F" w:rsidP="00005D0F">
      <w:pPr>
        <w:spacing w:line="480" w:lineRule="auto"/>
        <w:ind w:firstLine="720"/>
        <w:rPr>
          <w:rFonts w:ascii="Times New Roman" w:eastAsia="MS PGothic" w:hAnsi="Times New Roman" w:cs="Times New Roman"/>
          <w:color w:val="000000" w:themeColor="text1"/>
          <w:kern w:val="24"/>
        </w:rPr>
      </w:pPr>
      <w:r w:rsidRPr="002B6616">
        <w:rPr>
          <w:rFonts w:ascii="Times New Roman" w:eastAsia="MS PGothic" w:hAnsi="Times New Roman" w:cs="Times New Roman"/>
          <w:color w:val="000000" w:themeColor="text1"/>
          <w:kern w:val="24"/>
        </w:rPr>
        <w:t xml:space="preserve">There is now a growing empirical literature evaluating the costs and consequences of recent </w:t>
      </w:r>
      <w:r w:rsidR="002154AD" w:rsidRPr="002B6616">
        <w:rPr>
          <w:rFonts w:ascii="Times New Roman" w:eastAsia="MS PGothic" w:hAnsi="Times New Roman" w:cs="Times New Roman"/>
          <w:color w:val="000000" w:themeColor="text1"/>
          <w:kern w:val="24"/>
        </w:rPr>
        <w:t xml:space="preserve">sex offender specific </w:t>
      </w:r>
      <w:r w:rsidRPr="002B6616">
        <w:rPr>
          <w:rFonts w:ascii="Times New Roman" w:eastAsia="MS PGothic" w:hAnsi="Times New Roman" w:cs="Times New Roman"/>
          <w:color w:val="000000" w:themeColor="text1"/>
          <w:kern w:val="24"/>
        </w:rPr>
        <w:t>legislative initiatives (cf. Calkins, Jeglic, Beattey, Zeidman, &amp; Perillo [2014] for a review</w:t>
      </w:r>
      <w:r w:rsidR="00173A0D" w:rsidRPr="002B6616">
        <w:rPr>
          <w:rFonts w:ascii="Times New Roman" w:eastAsia="MS PGothic" w:hAnsi="Times New Roman" w:cs="Times New Roman"/>
          <w:color w:val="000000" w:themeColor="text1"/>
          <w:kern w:val="24"/>
        </w:rPr>
        <w:t>)</w:t>
      </w:r>
      <w:r w:rsidRPr="002B6616">
        <w:rPr>
          <w:rFonts w:ascii="Times New Roman" w:eastAsia="MS PGothic" w:hAnsi="Times New Roman" w:cs="Times New Roman"/>
          <w:color w:val="000000" w:themeColor="text1"/>
          <w:kern w:val="24"/>
        </w:rPr>
        <w:t xml:space="preserve">.  </w:t>
      </w:r>
      <w:r w:rsidR="00014BB1" w:rsidRPr="002B6616">
        <w:rPr>
          <w:rFonts w:ascii="Times New Roman" w:eastAsia="MS PGothic" w:hAnsi="Times New Roman" w:cs="Times New Roman"/>
          <w:color w:val="000000" w:themeColor="text1"/>
          <w:kern w:val="24"/>
        </w:rPr>
        <w:t>The literature indicates that in addition to focusing on only a small part of the general problem</w:t>
      </w:r>
      <w:r w:rsidR="00E30CA8" w:rsidRPr="002B6616">
        <w:rPr>
          <w:rFonts w:ascii="Times New Roman" w:eastAsia="MS PGothic" w:hAnsi="Times New Roman" w:cs="Times New Roman"/>
          <w:color w:val="000000" w:themeColor="text1"/>
          <w:kern w:val="24"/>
        </w:rPr>
        <w:t xml:space="preserve"> as documented above</w:t>
      </w:r>
      <w:r w:rsidR="00014BB1" w:rsidRPr="002B6616">
        <w:rPr>
          <w:rFonts w:ascii="Times New Roman" w:eastAsia="MS PGothic" w:hAnsi="Times New Roman" w:cs="Times New Roman"/>
          <w:color w:val="000000" w:themeColor="text1"/>
          <w:kern w:val="24"/>
        </w:rPr>
        <w:t xml:space="preserve">, current strategies to </w:t>
      </w:r>
      <w:r w:rsidR="00E85967">
        <w:rPr>
          <w:rFonts w:ascii="Times New Roman" w:eastAsia="MS PGothic" w:hAnsi="Times New Roman" w:cs="Times New Roman"/>
          <w:color w:val="000000" w:themeColor="text1"/>
          <w:kern w:val="24"/>
        </w:rPr>
        <w:t>reduce the recidivism</w:t>
      </w:r>
      <w:r w:rsidR="00E30CA8" w:rsidRPr="002B6616">
        <w:rPr>
          <w:rFonts w:ascii="Times New Roman" w:eastAsia="MS PGothic" w:hAnsi="Times New Roman" w:cs="Times New Roman"/>
          <w:color w:val="000000" w:themeColor="text1"/>
          <w:kern w:val="24"/>
        </w:rPr>
        <w:t xml:space="preserve"> of</w:t>
      </w:r>
      <w:r w:rsidR="00014BB1" w:rsidRPr="002B6616">
        <w:rPr>
          <w:rFonts w:ascii="Times New Roman" w:eastAsia="MS PGothic" w:hAnsi="Times New Roman" w:cs="Times New Roman"/>
          <w:color w:val="000000" w:themeColor="text1"/>
          <w:kern w:val="24"/>
        </w:rPr>
        <w:t xml:space="preserve"> </w:t>
      </w:r>
      <w:r w:rsidR="00E85967">
        <w:rPr>
          <w:rFonts w:ascii="Times New Roman" w:eastAsia="MS PGothic" w:hAnsi="Times New Roman" w:cs="Times New Roman"/>
          <w:color w:val="000000" w:themeColor="text1"/>
          <w:kern w:val="24"/>
        </w:rPr>
        <w:lastRenderedPageBreak/>
        <w:t>known offenders have</w:t>
      </w:r>
      <w:r w:rsidR="00014BB1" w:rsidRPr="002B6616">
        <w:rPr>
          <w:rFonts w:ascii="Times New Roman" w:eastAsia="MS PGothic" w:hAnsi="Times New Roman" w:cs="Times New Roman"/>
          <w:color w:val="000000" w:themeColor="text1"/>
          <w:kern w:val="24"/>
        </w:rPr>
        <w:t xml:space="preserve"> not been effective. </w:t>
      </w:r>
      <w:r w:rsidR="009669FD" w:rsidRPr="002B6616">
        <w:rPr>
          <w:rFonts w:ascii="Times New Roman" w:eastAsia="MS PGothic" w:hAnsi="Times New Roman" w:cs="Times New Roman"/>
          <w:color w:val="000000" w:themeColor="text1"/>
          <w:kern w:val="24"/>
        </w:rPr>
        <w:t xml:space="preserve">We briefly consider these results for each </w:t>
      </w:r>
      <w:r w:rsidR="00173A0D" w:rsidRPr="002B6616">
        <w:rPr>
          <w:rFonts w:ascii="Times New Roman" w:eastAsia="MS PGothic" w:hAnsi="Times New Roman" w:cs="Times New Roman"/>
          <w:color w:val="000000" w:themeColor="text1"/>
          <w:kern w:val="24"/>
        </w:rPr>
        <w:t xml:space="preserve">legislative initiative </w:t>
      </w:r>
      <w:r w:rsidR="009669FD" w:rsidRPr="002B6616">
        <w:rPr>
          <w:rFonts w:ascii="Times New Roman" w:eastAsia="MS PGothic" w:hAnsi="Times New Roman" w:cs="Times New Roman"/>
          <w:color w:val="000000" w:themeColor="text1"/>
          <w:kern w:val="24"/>
        </w:rPr>
        <w:t>in turn.</w:t>
      </w:r>
    </w:p>
    <w:p w14:paraId="71BF59D3" w14:textId="224B99D5" w:rsidR="009669FD" w:rsidRPr="002B6616" w:rsidRDefault="00611EFF" w:rsidP="002154AD">
      <w:pPr>
        <w:spacing w:line="480" w:lineRule="auto"/>
        <w:ind w:firstLine="720"/>
        <w:rPr>
          <w:rFonts w:ascii="Times New Roman" w:eastAsia="MS PGothic" w:hAnsi="Times New Roman" w:cs="Times New Roman"/>
          <w:color w:val="000000" w:themeColor="text1"/>
          <w:kern w:val="24"/>
        </w:rPr>
      </w:pPr>
      <w:r w:rsidRPr="002B6616">
        <w:rPr>
          <w:rFonts w:ascii="Times New Roman" w:eastAsia="MS PGothic" w:hAnsi="Times New Roman" w:cs="Times New Roman"/>
          <w:b/>
          <w:color w:val="000000" w:themeColor="text1"/>
          <w:kern w:val="24"/>
        </w:rPr>
        <w:t>Registration and Community Notification Laws (RCNL)</w:t>
      </w:r>
      <w:r w:rsidRPr="002B6616">
        <w:rPr>
          <w:rFonts w:ascii="Times New Roman" w:eastAsia="MS PGothic" w:hAnsi="Times New Roman" w:cs="Times New Roman"/>
          <w:color w:val="000000" w:themeColor="text1"/>
          <w:kern w:val="24"/>
        </w:rPr>
        <w:t>.  There is no evidence that RCNL</w:t>
      </w:r>
      <w:r w:rsidR="0031094C" w:rsidRPr="002B6616">
        <w:rPr>
          <w:rFonts w:ascii="Times New Roman" w:eastAsia="MS PGothic" w:hAnsi="Times New Roman" w:cs="Times New Roman"/>
          <w:color w:val="000000" w:themeColor="text1"/>
          <w:kern w:val="24"/>
        </w:rPr>
        <w:t>s</w:t>
      </w:r>
      <w:r w:rsidRPr="002B6616">
        <w:rPr>
          <w:rFonts w:ascii="Times New Roman" w:eastAsia="MS PGothic" w:hAnsi="Times New Roman" w:cs="Times New Roman"/>
          <w:color w:val="000000" w:themeColor="text1"/>
          <w:kern w:val="24"/>
        </w:rPr>
        <w:t xml:space="preserve"> have reduced </w:t>
      </w:r>
      <w:r w:rsidR="0031094C" w:rsidRPr="002B6616">
        <w:rPr>
          <w:rFonts w:ascii="Times New Roman" w:eastAsia="MS PGothic" w:hAnsi="Times New Roman" w:cs="Times New Roman"/>
          <w:color w:val="000000" w:themeColor="text1"/>
          <w:kern w:val="24"/>
        </w:rPr>
        <w:t xml:space="preserve">sexual </w:t>
      </w:r>
      <w:r w:rsidRPr="002B6616">
        <w:rPr>
          <w:rFonts w:ascii="Times New Roman" w:eastAsia="MS PGothic" w:hAnsi="Times New Roman" w:cs="Times New Roman"/>
          <w:color w:val="000000" w:themeColor="text1"/>
          <w:kern w:val="24"/>
        </w:rPr>
        <w:t>recidivism</w:t>
      </w:r>
      <w:r w:rsidR="00CA5E2B" w:rsidRPr="002B6616">
        <w:rPr>
          <w:rFonts w:ascii="Times New Roman" w:eastAsia="MS PGothic" w:hAnsi="Times New Roman" w:cs="Times New Roman"/>
          <w:color w:val="000000" w:themeColor="text1"/>
          <w:kern w:val="24"/>
        </w:rPr>
        <w:t xml:space="preserve"> (e.g., Zgoba &amp; Bachar, 2009)</w:t>
      </w:r>
      <w:r w:rsidRPr="002B6616">
        <w:rPr>
          <w:rFonts w:ascii="Times New Roman" w:eastAsia="MS PGothic" w:hAnsi="Times New Roman" w:cs="Times New Roman"/>
          <w:color w:val="000000" w:themeColor="text1"/>
          <w:kern w:val="24"/>
        </w:rPr>
        <w:t xml:space="preserve">, and there are some </w:t>
      </w:r>
      <w:r w:rsidR="0031094C" w:rsidRPr="002B6616">
        <w:rPr>
          <w:rFonts w:ascii="Times New Roman" w:eastAsia="MS PGothic" w:hAnsi="Times New Roman" w:cs="Times New Roman"/>
          <w:color w:val="000000" w:themeColor="text1"/>
          <w:kern w:val="24"/>
        </w:rPr>
        <w:t xml:space="preserve">data that suggest </w:t>
      </w:r>
      <w:r w:rsidR="002154AD" w:rsidRPr="002B6616">
        <w:rPr>
          <w:rFonts w:ascii="Times New Roman" w:eastAsia="MS PGothic" w:hAnsi="Times New Roman" w:cs="Times New Roman"/>
          <w:color w:val="000000" w:themeColor="text1"/>
          <w:kern w:val="24"/>
        </w:rPr>
        <w:t>these laws</w:t>
      </w:r>
      <w:r w:rsidRPr="002B6616">
        <w:rPr>
          <w:rFonts w:ascii="Times New Roman" w:eastAsia="MS PGothic" w:hAnsi="Times New Roman" w:cs="Times New Roman"/>
          <w:color w:val="000000" w:themeColor="text1"/>
          <w:kern w:val="24"/>
        </w:rPr>
        <w:t xml:space="preserve"> may have increased reci</w:t>
      </w:r>
      <w:r w:rsidR="00556839" w:rsidRPr="002B6616">
        <w:rPr>
          <w:rFonts w:ascii="Times New Roman" w:eastAsia="MS PGothic" w:hAnsi="Times New Roman" w:cs="Times New Roman"/>
          <w:color w:val="000000" w:themeColor="text1"/>
          <w:kern w:val="24"/>
        </w:rPr>
        <w:t>divism (Prescott &amp; Rockoff, 2011</w:t>
      </w:r>
      <w:r w:rsidR="0031094C" w:rsidRPr="002B6616">
        <w:rPr>
          <w:rFonts w:ascii="Times New Roman" w:eastAsia="MS PGothic" w:hAnsi="Times New Roman" w:cs="Times New Roman"/>
          <w:color w:val="000000" w:themeColor="text1"/>
          <w:kern w:val="24"/>
        </w:rPr>
        <w:t>). The</w:t>
      </w:r>
      <w:r w:rsidRPr="002B6616">
        <w:rPr>
          <w:rFonts w:ascii="Times New Roman" w:eastAsia="MS PGothic" w:hAnsi="Times New Roman" w:cs="Times New Roman"/>
          <w:color w:val="000000" w:themeColor="text1"/>
          <w:kern w:val="24"/>
        </w:rPr>
        <w:t xml:space="preserve"> only advantage </w:t>
      </w:r>
      <w:r w:rsidR="0031094C" w:rsidRPr="002B6616">
        <w:rPr>
          <w:rFonts w:ascii="Times New Roman" w:eastAsia="MS PGothic" w:hAnsi="Times New Roman" w:cs="Times New Roman"/>
          <w:color w:val="000000" w:themeColor="text1"/>
          <w:kern w:val="24"/>
        </w:rPr>
        <w:t xml:space="preserve">of such laws </w:t>
      </w:r>
      <w:r w:rsidRPr="002B6616">
        <w:rPr>
          <w:rFonts w:ascii="Times New Roman" w:eastAsia="MS PGothic" w:hAnsi="Times New Roman" w:cs="Times New Roman"/>
          <w:color w:val="000000" w:themeColor="text1"/>
          <w:kern w:val="24"/>
        </w:rPr>
        <w:t>may be that they contribute to more rapid detection (Freeman, 2012)</w:t>
      </w:r>
      <w:r w:rsidR="003C7D0F" w:rsidRPr="002B6616">
        <w:rPr>
          <w:rFonts w:ascii="Times New Roman" w:eastAsia="MS PGothic" w:hAnsi="Times New Roman" w:cs="Times New Roman"/>
          <w:color w:val="000000" w:themeColor="text1"/>
          <w:kern w:val="24"/>
        </w:rPr>
        <w:t>, an advantage that would likely be achieved solely with law enforcement notification</w:t>
      </w:r>
      <w:r w:rsidRPr="002B6616">
        <w:rPr>
          <w:rFonts w:ascii="Times New Roman" w:eastAsia="MS PGothic" w:hAnsi="Times New Roman" w:cs="Times New Roman"/>
          <w:color w:val="000000" w:themeColor="text1"/>
          <w:kern w:val="24"/>
        </w:rPr>
        <w:t xml:space="preserve">. </w:t>
      </w:r>
      <w:r w:rsidR="0031094C" w:rsidRPr="002B6616">
        <w:rPr>
          <w:rFonts w:ascii="Times New Roman" w:eastAsia="MS PGothic" w:hAnsi="Times New Roman" w:cs="Times New Roman"/>
          <w:color w:val="000000" w:themeColor="text1"/>
          <w:kern w:val="24"/>
        </w:rPr>
        <w:t xml:space="preserve">RCNL’s negative effects </w:t>
      </w:r>
      <w:r w:rsidR="00E85967">
        <w:rPr>
          <w:rFonts w:ascii="Times New Roman" w:eastAsia="MS PGothic" w:hAnsi="Times New Roman" w:cs="Times New Roman"/>
          <w:color w:val="000000" w:themeColor="text1"/>
          <w:kern w:val="24"/>
        </w:rPr>
        <w:t xml:space="preserve">both </w:t>
      </w:r>
      <w:r w:rsidR="0031094C" w:rsidRPr="002B6616">
        <w:rPr>
          <w:rFonts w:ascii="Times New Roman" w:eastAsia="MS PGothic" w:hAnsi="Times New Roman" w:cs="Times New Roman"/>
          <w:color w:val="000000" w:themeColor="text1"/>
          <w:kern w:val="24"/>
        </w:rPr>
        <w:t xml:space="preserve">on offender reintegration into the community and </w:t>
      </w:r>
      <w:r w:rsidR="00E85967">
        <w:rPr>
          <w:rFonts w:ascii="Times New Roman" w:eastAsia="MS PGothic" w:hAnsi="Times New Roman" w:cs="Times New Roman"/>
          <w:color w:val="000000" w:themeColor="text1"/>
          <w:kern w:val="24"/>
        </w:rPr>
        <w:t xml:space="preserve">on </w:t>
      </w:r>
      <w:r w:rsidR="003C7D0F" w:rsidRPr="002B6616">
        <w:rPr>
          <w:rFonts w:ascii="Times New Roman" w:eastAsia="MS PGothic" w:hAnsi="Times New Roman" w:cs="Times New Roman"/>
          <w:color w:val="000000" w:themeColor="text1"/>
          <w:kern w:val="24"/>
        </w:rPr>
        <w:t xml:space="preserve">their </w:t>
      </w:r>
      <w:r w:rsidR="0031094C" w:rsidRPr="002B6616">
        <w:rPr>
          <w:rFonts w:ascii="Times New Roman" w:eastAsia="MS PGothic" w:hAnsi="Times New Roman" w:cs="Times New Roman"/>
          <w:color w:val="000000" w:themeColor="text1"/>
          <w:kern w:val="24"/>
        </w:rPr>
        <w:t xml:space="preserve">employment opportunities </w:t>
      </w:r>
      <w:r w:rsidR="003C7D0F" w:rsidRPr="002B6616">
        <w:rPr>
          <w:rFonts w:ascii="Times New Roman" w:eastAsia="MS PGothic" w:hAnsi="Times New Roman" w:cs="Times New Roman"/>
          <w:color w:val="000000" w:themeColor="text1"/>
          <w:kern w:val="24"/>
        </w:rPr>
        <w:t>are</w:t>
      </w:r>
      <w:r w:rsidR="0031094C" w:rsidRPr="002B6616">
        <w:rPr>
          <w:rFonts w:ascii="Times New Roman" w:eastAsia="MS PGothic" w:hAnsi="Times New Roman" w:cs="Times New Roman"/>
          <w:color w:val="000000" w:themeColor="text1"/>
          <w:kern w:val="24"/>
        </w:rPr>
        <w:t xml:space="preserve"> factors </w:t>
      </w:r>
      <w:r w:rsidR="003C7D0F" w:rsidRPr="002B6616">
        <w:rPr>
          <w:rFonts w:ascii="Times New Roman" w:eastAsia="MS PGothic" w:hAnsi="Times New Roman" w:cs="Times New Roman"/>
          <w:color w:val="000000" w:themeColor="text1"/>
          <w:kern w:val="24"/>
        </w:rPr>
        <w:t>that increase</w:t>
      </w:r>
      <w:r w:rsidR="0031094C" w:rsidRPr="002B6616">
        <w:rPr>
          <w:rFonts w:ascii="Times New Roman" w:eastAsia="MS PGothic" w:hAnsi="Times New Roman" w:cs="Times New Roman"/>
          <w:color w:val="000000" w:themeColor="text1"/>
          <w:kern w:val="24"/>
        </w:rPr>
        <w:t xml:space="preserve"> life stress and </w:t>
      </w:r>
      <w:r w:rsidR="003C7D0F" w:rsidRPr="002B6616">
        <w:rPr>
          <w:rFonts w:ascii="Times New Roman" w:eastAsia="MS PGothic" w:hAnsi="Times New Roman" w:cs="Times New Roman"/>
          <w:color w:val="000000" w:themeColor="text1"/>
          <w:kern w:val="24"/>
        </w:rPr>
        <w:t>potentially contribute</w:t>
      </w:r>
      <w:r w:rsidR="0031094C" w:rsidRPr="002B6616">
        <w:rPr>
          <w:rFonts w:ascii="Times New Roman" w:eastAsia="MS PGothic" w:hAnsi="Times New Roman" w:cs="Times New Roman"/>
          <w:color w:val="000000" w:themeColor="text1"/>
          <w:kern w:val="24"/>
        </w:rPr>
        <w:t xml:space="preserve"> to </w:t>
      </w:r>
      <w:r w:rsidR="002154AD" w:rsidRPr="002B6616">
        <w:rPr>
          <w:rFonts w:ascii="Times New Roman" w:eastAsia="MS PGothic" w:hAnsi="Times New Roman" w:cs="Times New Roman"/>
          <w:color w:val="000000" w:themeColor="text1"/>
          <w:kern w:val="24"/>
        </w:rPr>
        <w:t xml:space="preserve">increased </w:t>
      </w:r>
      <w:r w:rsidR="0031094C" w:rsidRPr="002B6616">
        <w:rPr>
          <w:rFonts w:ascii="Times New Roman" w:eastAsia="MS PGothic" w:hAnsi="Times New Roman" w:cs="Times New Roman"/>
          <w:color w:val="000000" w:themeColor="text1"/>
          <w:kern w:val="24"/>
        </w:rPr>
        <w:t>recidivism.</w:t>
      </w:r>
    </w:p>
    <w:p w14:paraId="2D95F429" w14:textId="6AE5E2A1" w:rsidR="00640DB3" w:rsidRPr="002B6616" w:rsidRDefault="00CA5E2B" w:rsidP="00A44377">
      <w:pPr>
        <w:spacing w:line="480" w:lineRule="auto"/>
        <w:ind w:firstLine="720"/>
        <w:rPr>
          <w:rFonts w:ascii="Times New Roman" w:eastAsia="MS PGothic" w:hAnsi="Times New Roman" w:cs="Times New Roman"/>
          <w:color w:val="000000" w:themeColor="text1"/>
          <w:kern w:val="24"/>
        </w:rPr>
      </w:pPr>
      <w:proofErr w:type="gramStart"/>
      <w:r w:rsidRPr="002B6616">
        <w:rPr>
          <w:rFonts w:ascii="Times New Roman" w:eastAsia="MS PGothic" w:hAnsi="Times New Roman" w:cs="Times New Roman"/>
          <w:b/>
          <w:color w:val="000000" w:themeColor="text1"/>
          <w:kern w:val="24"/>
        </w:rPr>
        <w:t>Residency Restrictions</w:t>
      </w:r>
      <w:r w:rsidRPr="002B6616">
        <w:rPr>
          <w:rFonts w:ascii="Times New Roman" w:eastAsia="MS PGothic" w:hAnsi="Times New Roman" w:cs="Times New Roman"/>
          <w:color w:val="000000" w:themeColor="text1"/>
          <w:kern w:val="24"/>
        </w:rPr>
        <w:t>.</w:t>
      </w:r>
      <w:proofErr w:type="gramEnd"/>
      <w:r w:rsidRPr="002B6616">
        <w:rPr>
          <w:rFonts w:ascii="Times New Roman" w:eastAsia="MS PGothic" w:hAnsi="Times New Roman" w:cs="Times New Roman"/>
          <w:color w:val="000000" w:themeColor="text1"/>
          <w:kern w:val="24"/>
        </w:rPr>
        <w:t xml:space="preserve">  There is no evidence that </w:t>
      </w:r>
      <w:r w:rsidR="003C7D0F" w:rsidRPr="002B6616">
        <w:rPr>
          <w:rFonts w:ascii="Times New Roman" w:eastAsia="MS PGothic" w:hAnsi="Times New Roman" w:cs="Times New Roman"/>
          <w:color w:val="000000" w:themeColor="text1"/>
          <w:kern w:val="24"/>
        </w:rPr>
        <w:t>link</w:t>
      </w:r>
      <w:r w:rsidR="00454803" w:rsidRPr="002B6616">
        <w:rPr>
          <w:rFonts w:ascii="Times New Roman" w:eastAsia="MS PGothic" w:hAnsi="Times New Roman" w:cs="Times New Roman"/>
          <w:color w:val="000000" w:themeColor="text1"/>
          <w:kern w:val="24"/>
        </w:rPr>
        <w:t>s</w:t>
      </w:r>
      <w:r w:rsidR="003C7D0F" w:rsidRPr="002B6616">
        <w:rPr>
          <w:rFonts w:ascii="Times New Roman" w:eastAsia="MS PGothic" w:hAnsi="Times New Roman" w:cs="Times New Roman"/>
          <w:color w:val="000000" w:themeColor="text1"/>
          <w:kern w:val="24"/>
        </w:rPr>
        <w:t xml:space="preserve"> </w:t>
      </w:r>
      <w:r w:rsidR="00E85967">
        <w:rPr>
          <w:rFonts w:ascii="Times New Roman" w:eastAsia="MS PGothic" w:hAnsi="Times New Roman" w:cs="Times New Roman"/>
          <w:color w:val="000000" w:themeColor="text1"/>
          <w:kern w:val="24"/>
        </w:rPr>
        <w:t>residential</w:t>
      </w:r>
      <w:r w:rsidRPr="002B6616">
        <w:rPr>
          <w:rFonts w:ascii="Times New Roman" w:eastAsia="MS PGothic" w:hAnsi="Times New Roman" w:cs="Times New Roman"/>
          <w:color w:val="000000" w:themeColor="text1"/>
          <w:kern w:val="24"/>
        </w:rPr>
        <w:t xml:space="preserve"> </w:t>
      </w:r>
      <w:r w:rsidR="003C7D0F" w:rsidRPr="002B6616">
        <w:rPr>
          <w:rFonts w:ascii="Times New Roman" w:eastAsia="MS PGothic" w:hAnsi="Times New Roman" w:cs="Times New Roman"/>
          <w:color w:val="000000" w:themeColor="text1"/>
          <w:kern w:val="24"/>
        </w:rPr>
        <w:t>proximity</w:t>
      </w:r>
      <w:r w:rsidRPr="002B6616">
        <w:rPr>
          <w:rFonts w:ascii="Times New Roman" w:eastAsia="MS PGothic" w:hAnsi="Times New Roman" w:cs="Times New Roman"/>
          <w:color w:val="000000" w:themeColor="text1"/>
          <w:kern w:val="24"/>
        </w:rPr>
        <w:t xml:space="preserve"> </w:t>
      </w:r>
      <w:r w:rsidR="00E85967">
        <w:rPr>
          <w:rFonts w:ascii="Times New Roman" w:eastAsia="MS PGothic" w:hAnsi="Times New Roman" w:cs="Times New Roman"/>
          <w:color w:val="000000" w:themeColor="text1"/>
          <w:kern w:val="24"/>
        </w:rPr>
        <w:t xml:space="preserve">to child-dense areas </w:t>
      </w:r>
      <w:r w:rsidR="003C7D0F" w:rsidRPr="002B6616">
        <w:rPr>
          <w:rFonts w:ascii="Times New Roman" w:eastAsia="MS PGothic" w:hAnsi="Times New Roman" w:cs="Times New Roman"/>
          <w:color w:val="000000" w:themeColor="text1"/>
          <w:kern w:val="24"/>
        </w:rPr>
        <w:t>and</w:t>
      </w:r>
      <w:r w:rsidRPr="002B6616">
        <w:rPr>
          <w:rFonts w:ascii="Times New Roman" w:eastAsia="MS PGothic" w:hAnsi="Times New Roman" w:cs="Times New Roman"/>
          <w:color w:val="000000" w:themeColor="text1"/>
          <w:kern w:val="24"/>
        </w:rPr>
        <w:t xml:space="preserve"> sexual recidivism</w:t>
      </w:r>
      <w:r w:rsidR="003C7D0F" w:rsidRPr="002B6616">
        <w:rPr>
          <w:rFonts w:ascii="Times New Roman" w:eastAsia="MS PGothic" w:hAnsi="Times New Roman" w:cs="Times New Roman"/>
          <w:color w:val="000000" w:themeColor="text1"/>
          <w:kern w:val="24"/>
        </w:rPr>
        <w:t xml:space="preserve"> (e.g., Duwe, Donnay, &amp; Tewksbury, 2008)</w:t>
      </w:r>
      <w:r w:rsidRPr="002B6616">
        <w:rPr>
          <w:rFonts w:ascii="Times New Roman" w:eastAsia="MS PGothic" w:hAnsi="Times New Roman" w:cs="Times New Roman"/>
          <w:color w:val="000000" w:themeColor="text1"/>
          <w:kern w:val="24"/>
        </w:rPr>
        <w:t>.  Analyses of geographic</w:t>
      </w:r>
      <w:r w:rsidR="00173A0D" w:rsidRPr="002B6616">
        <w:rPr>
          <w:rFonts w:ascii="Times New Roman" w:eastAsia="MS PGothic" w:hAnsi="Times New Roman" w:cs="Times New Roman"/>
          <w:color w:val="000000" w:themeColor="text1"/>
          <w:kern w:val="24"/>
        </w:rPr>
        <w:t xml:space="preserve"> locations of sexual crimes have indicated that few </w:t>
      </w:r>
      <w:r w:rsidR="00A44377" w:rsidRPr="002B6616">
        <w:rPr>
          <w:rFonts w:ascii="Times New Roman" w:eastAsia="MS PGothic" w:hAnsi="Times New Roman" w:cs="Times New Roman"/>
          <w:color w:val="000000" w:themeColor="text1"/>
          <w:kern w:val="24"/>
        </w:rPr>
        <w:t>sexual offenses occur in child-</w:t>
      </w:r>
      <w:r w:rsidR="00173A0D" w:rsidRPr="002B6616">
        <w:rPr>
          <w:rFonts w:ascii="Times New Roman" w:eastAsia="MS PGothic" w:hAnsi="Times New Roman" w:cs="Times New Roman"/>
          <w:color w:val="000000" w:themeColor="text1"/>
          <w:kern w:val="24"/>
        </w:rPr>
        <w:t>dense areas (4.4%; Colombino, Mercado, Levenson, &amp; Jeglic, 2011). Moreover,</w:t>
      </w:r>
      <w:r w:rsidR="00640DB3" w:rsidRPr="002B6616">
        <w:rPr>
          <w:rFonts w:ascii="Times New Roman" w:eastAsia="MS PGothic" w:hAnsi="Times New Roman" w:cs="Times New Roman"/>
          <w:color w:val="000000" w:themeColor="text1"/>
          <w:kern w:val="24"/>
        </w:rPr>
        <w:t xml:space="preserve"> </w:t>
      </w:r>
      <w:r w:rsidR="00556839" w:rsidRPr="002B6616">
        <w:rPr>
          <w:rFonts w:ascii="Times New Roman" w:eastAsia="MS PGothic" w:hAnsi="Times New Roman" w:cs="Times New Roman"/>
          <w:color w:val="000000" w:themeColor="text1"/>
          <w:kern w:val="24"/>
        </w:rPr>
        <w:t>further</w:t>
      </w:r>
      <w:r w:rsidR="00640DB3" w:rsidRPr="002B6616">
        <w:rPr>
          <w:rFonts w:ascii="Times New Roman" w:eastAsia="MS PGothic" w:hAnsi="Times New Roman" w:cs="Times New Roman"/>
          <w:color w:val="000000" w:themeColor="text1"/>
          <w:kern w:val="24"/>
        </w:rPr>
        <w:t xml:space="preserve"> analysis</w:t>
      </w:r>
      <w:r w:rsidR="00A44377" w:rsidRPr="002B6616">
        <w:rPr>
          <w:rFonts w:ascii="Times New Roman" w:eastAsia="MS PGothic" w:hAnsi="Times New Roman" w:cs="Times New Roman"/>
          <w:color w:val="000000" w:themeColor="text1"/>
          <w:kern w:val="24"/>
        </w:rPr>
        <w:t xml:space="preserve"> of offenses in child-</w:t>
      </w:r>
      <w:r w:rsidR="00556839" w:rsidRPr="002B6616">
        <w:rPr>
          <w:rFonts w:ascii="Times New Roman" w:eastAsia="MS PGothic" w:hAnsi="Times New Roman" w:cs="Times New Roman"/>
          <w:color w:val="000000" w:themeColor="text1"/>
          <w:kern w:val="24"/>
        </w:rPr>
        <w:t xml:space="preserve">dense areas </w:t>
      </w:r>
      <w:r w:rsidR="0023655C">
        <w:rPr>
          <w:rFonts w:ascii="Times New Roman" w:eastAsia="MS PGothic" w:hAnsi="Times New Roman" w:cs="Times New Roman"/>
          <w:color w:val="000000" w:themeColor="text1"/>
          <w:kern w:val="24"/>
        </w:rPr>
        <w:t>has revealed</w:t>
      </w:r>
      <w:r w:rsidR="00556839" w:rsidRPr="002B6616">
        <w:rPr>
          <w:rFonts w:ascii="Times New Roman" w:eastAsia="MS PGothic" w:hAnsi="Times New Roman" w:cs="Times New Roman"/>
          <w:color w:val="000000" w:themeColor="text1"/>
          <w:kern w:val="24"/>
        </w:rPr>
        <w:t xml:space="preserve"> that stranger perpetration against a minor in child-dense</w:t>
      </w:r>
      <w:r w:rsidR="00A44377" w:rsidRPr="002B6616">
        <w:rPr>
          <w:rFonts w:ascii="Times New Roman" w:eastAsia="MS PGothic" w:hAnsi="Times New Roman" w:cs="Times New Roman"/>
          <w:color w:val="000000" w:themeColor="text1"/>
          <w:kern w:val="24"/>
        </w:rPr>
        <w:t>,</w:t>
      </w:r>
      <w:r w:rsidR="00556839" w:rsidRPr="002B6616">
        <w:rPr>
          <w:rFonts w:ascii="Times New Roman" w:eastAsia="MS PGothic" w:hAnsi="Times New Roman" w:cs="Times New Roman"/>
          <w:color w:val="000000" w:themeColor="text1"/>
          <w:kern w:val="24"/>
        </w:rPr>
        <w:t xml:space="preserve"> restricted area</w:t>
      </w:r>
      <w:r w:rsidR="00A44377" w:rsidRPr="002B6616">
        <w:rPr>
          <w:rFonts w:ascii="Times New Roman" w:eastAsia="MS PGothic" w:hAnsi="Times New Roman" w:cs="Times New Roman"/>
          <w:color w:val="000000" w:themeColor="text1"/>
          <w:kern w:val="24"/>
        </w:rPr>
        <w:t>s accounts</w:t>
      </w:r>
      <w:r w:rsidR="00556839" w:rsidRPr="002B6616">
        <w:rPr>
          <w:rFonts w:ascii="Times New Roman" w:eastAsia="MS PGothic" w:hAnsi="Times New Roman" w:cs="Times New Roman"/>
          <w:color w:val="000000" w:themeColor="text1"/>
          <w:kern w:val="24"/>
        </w:rPr>
        <w:t xml:space="preserve"> for only .05% of sexual offenses (Calkins, Colombino, Matsuura, &amp; Jeglic,</w:t>
      </w:r>
      <w:r w:rsidR="00A44377" w:rsidRPr="002B6616">
        <w:rPr>
          <w:rFonts w:ascii="Times New Roman" w:eastAsia="MS PGothic" w:hAnsi="Times New Roman" w:cs="Times New Roman"/>
          <w:color w:val="000000" w:themeColor="text1"/>
          <w:kern w:val="24"/>
        </w:rPr>
        <w:t xml:space="preserve"> 2015).  </w:t>
      </w:r>
      <w:r w:rsidR="00640DB3" w:rsidRPr="002B6616">
        <w:rPr>
          <w:rFonts w:ascii="Times New Roman" w:eastAsia="MS PGothic" w:hAnsi="Times New Roman" w:cs="Times New Roman"/>
          <w:color w:val="000000" w:themeColor="text1"/>
          <w:kern w:val="24"/>
        </w:rPr>
        <w:t xml:space="preserve">The infrequent occurrence </w:t>
      </w:r>
      <w:r w:rsidR="0023655C">
        <w:rPr>
          <w:rFonts w:ascii="Times New Roman" w:eastAsia="MS PGothic" w:hAnsi="Times New Roman" w:cs="Times New Roman"/>
          <w:color w:val="000000" w:themeColor="text1"/>
          <w:kern w:val="24"/>
        </w:rPr>
        <w:t xml:space="preserve">both </w:t>
      </w:r>
      <w:r w:rsidR="00640DB3" w:rsidRPr="002B6616">
        <w:rPr>
          <w:rFonts w:ascii="Times New Roman" w:eastAsia="MS PGothic" w:hAnsi="Times New Roman" w:cs="Times New Roman"/>
          <w:color w:val="000000" w:themeColor="text1"/>
          <w:kern w:val="24"/>
        </w:rPr>
        <w:t>of sexual crimes in child-dense locations</w:t>
      </w:r>
      <w:r w:rsidR="00A44377" w:rsidRPr="002B6616">
        <w:rPr>
          <w:rFonts w:ascii="Times New Roman" w:eastAsia="MS PGothic" w:hAnsi="Times New Roman" w:cs="Times New Roman"/>
          <w:color w:val="000000" w:themeColor="text1"/>
          <w:kern w:val="24"/>
        </w:rPr>
        <w:t xml:space="preserve"> and the extreme</w:t>
      </w:r>
      <w:r w:rsidR="00F82BFB" w:rsidRPr="002B6616">
        <w:rPr>
          <w:rFonts w:ascii="Times New Roman" w:eastAsia="MS PGothic" w:hAnsi="Times New Roman" w:cs="Times New Roman"/>
          <w:color w:val="000000" w:themeColor="text1"/>
          <w:kern w:val="24"/>
        </w:rPr>
        <w:t>ly</w:t>
      </w:r>
      <w:r w:rsidR="00A44377" w:rsidRPr="002B6616">
        <w:rPr>
          <w:rFonts w:ascii="Times New Roman" w:eastAsia="MS PGothic" w:hAnsi="Times New Roman" w:cs="Times New Roman"/>
          <w:color w:val="000000" w:themeColor="text1"/>
          <w:kern w:val="24"/>
        </w:rPr>
        <w:t xml:space="preserve"> low </w:t>
      </w:r>
      <w:r w:rsidR="00F82BFB" w:rsidRPr="002B6616">
        <w:rPr>
          <w:rFonts w:ascii="Times New Roman" w:eastAsia="MS PGothic" w:hAnsi="Times New Roman" w:cs="Times New Roman"/>
          <w:color w:val="000000" w:themeColor="text1"/>
          <w:kern w:val="24"/>
        </w:rPr>
        <w:t>prevalence</w:t>
      </w:r>
      <w:r w:rsidR="00A44377" w:rsidRPr="002B6616">
        <w:rPr>
          <w:rFonts w:ascii="Times New Roman" w:eastAsia="MS PGothic" w:hAnsi="Times New Roman" w:cs="Times New Roman"/>
          <w:color w:val="000000" w:themeColor="text1"/>
          <w:kern w:val="24"/>
        </w:rPr>
        <w:t xml:space="preserve"> </w:t>
      </w:r>
      <w:r w:rsidR="0023655C">
        <w:rPr>
          <w:rFonts w:ascii="Times New Roman" w:eastAsia="MS PGothic" w:hAnsi="Times New Roman" w:cs="Times New Roman"/>
          <w:color w:val="000000" w:themeColor="text1"/>
          <w:kern w:val="24"/>
        </w:rPr>
        <w:t xml:space="preserve">stranger molestations in these areas </w:t>
      </w:r>
      <w:r w:rsidR="00F82BFB" w:rsidRPr="002B6616">
        <w:rPr>
          <w:rFonts w:ascii="Times New Roman" w:eastAsia="MS PGothic" w:hAnsi="Times New Roman" w:cs="Times New Roman"/>
          <w:color w:val="000000" w:themeColor="text1"/>
          <w:kern w:val="24"/>
        </w:rPr>
        <w:t>question</w:t>
      </w:r>
      <w:r w:rsidR="00640DB3" w:rsidRPr="002B6616">
        <w:rPr>
          <w:rFonts w:ascii="Times New Roman" w:eastAsia="MS PGothic" w:hAnsi="Times New Roman" w:cs="Times New Roman"/>
          <w:color w:val="000000" w:themeColor="text1"/>
          <w:kern w:val="24"/>
        </w:rPr>
        <w:t xml:space="preserve"> the usefulness of residency restrictions.  </w:t>
      </w:r>
      <w:r w:rsidR="0023655C">
        <w:rPr>
          <w:rFonts w:ascii="Times New Roman" w:eastAsia="MS PGothic" w:hAnsi="Times New Roman" w:cs="Times New Roman"/>
          <w:color w:val="000000" w:themeColor="text1"/>
          <w:kern w:val="24"/>
        </w:rPr>
        <w:t>Moreover, s</w:t>
      </w:r>
      <w:r w:rsidR="00A44377" w:rsidRPr="002B6616">
        <w:rPr>
          <w:rFonts w:ascii="Times New Roman" w:eastAsia="MS PGothic" w:hAnsi="Times New Roman" w:cs="Times New Roman"/>
          <w:color w:val="000000" w:themeColor="text1"/>
          <w:kern w:val="24"/>
        </w:rPr>
        <w:t>uch laws make it difficult for sex offenders to find suitable housing</w:t>
      </w:r>
      <w:r w:rsidR="00792291" w:rsidRPr="002B6616">
        <w:rPr>
          <w:rFonts w:ascii="Times New Roman" w:eastAsia="MS PGothic" w:hAnsi="Times New Roman" w:cs="Times New Roman"/>
          <w:color w:val="000000" w:themeColor="text1"/>
          <w:kern w:val="24"/>
        </w:rPr>
        <w:t xml:space="preserve">, contribute to </w:t>
      </w:r>
      <w:r w:rsidR="0023655C">
        <w:rPr>
          <w:rFonts w:ascii="Times New Roman" w:eastAsia="MS PGothic" w:hAnsi="Times New Roman" w:cs="Times New Roman"/>
          <w:color w:val="000000" w:themeColor="text1"/>
          <w:kern w:val="24"/>
        </w:rPr>
        <w:t xml:space="preserve">their </w:t>
      </w:r>
      <w:r w:rsidR="00792291" w:rsidRPr="002B6616">
        <w:rPr>
          <w:rFonts w:ascii="Times New Roman" w:eastAsia="MS PGothic" w:hAnsi="Times New Roman" w:cs="Times New Roman"/>
          <w:color w:val="000000" w:themeColor="text1"/>
          <w:kern w:val="24"/>
        </w:rPr>
        <w:t>homelessness,</w:t>
      </w:r>
      <w:r w:rsidR="00A44377" w:rsidRPr="002B6616">
        <w:rPr>
          <w:rFonts w:ascii="Times New Roman" w:eastAsia="MS PGothic" w:hAnsi="Times New Roman" w:cs="Times New Roman"/>
          <w:color w:val="000000" w:themeColor="text1"/>
          <w:kern w:val="24"/>
        </w:rPr>
        <w:t xml:space="preserve"> and remove </w:t>
      </w:r>
      <w:r w:rsidR="00792291" w:rsidRPr="002B6616">
        <w:rPr>
          <w:rFonts w:ascii="Times New Roman" w:eastAsia="MS PGothic" w:hAnsi="Times New Roman" w:cs="Times New Roman"/>
          <w:color w:val="000000" w:themeColor="text1"/>
          <w:kern w:val="24"/>
        </w:rPr>
        <w:t>offenders</w:t>
      </w:r>
      <w:r w:rsidR="00A44377" w:rsidRPr="002B6616">
        <w:rPr>
          <w:rFonts w:ascii="Times New Roman" w:eastAsia="MS PGothic" w:hAnsi="Times New Roman" w:cs="Times New Roman"/>
          <w:color w:val="000000" w:themeColor="text1"/>
          <w:kern w:val="24"/>
        </w:rPr>
        <w:t xml:space="preserve"> from the essential social services and </w:t>
      </w:r>
      <w:r w:rsidR="00792291" w:rsidRPr="002B6616">
        <w:rPr>
          <w:rFonts w:ascii="Times New Roman" w:eastAsia="MS PGothic" w:hAnsi="Times New Roman" w:cs="Times New Roman"/>
          <w:color w:val="000000" w:themeColor="text1"/>
          <w:kern w:val="24"/>
        </w:rPr>
        <w:t>personal supports that foster de</w:t>
      </w:r>
      <w:r w:rsidR="00A44377" w:rsidRPr="002B6616">
        <w:rPr>
          <w:rFonts w:ascii="Times New Roman" w:eastAsia="MS PGothic" w:hAnsi="Times New Roman" w:cs="Times New Roman"/>
          <w:color w:val="000000" w:themeColor="text1"/>
          <w:kern w:val="24"/>
        </w:rPr>
        <w:t>si</w:t>
      </w:r>
      <w:r w:rsidR="00792291" w:rsidRPr="002B6616">
        <w:rPr>
          <w:rFonts w:ascii="Times New Roman" w:eastAsia="MS PGothic" w:hAnsi="Times New Roman" w:cs="Times New Roman"/>
          <w:color w:val="000000" w:themeColor="text1"/>
          <w:kern w:val="24"/>
        </w:rPr>
        <w:t>sta</w:t>
      </w:r>
      <w:r w:rsidR="00A44377" w:rsidRPr="002B6616">
        <w:rPr>
          <w:rFonts w:ascii="Times New Roman" w:eastAsia="MS PGothic" w:hAnsi="Times New Roman" w:cs="Times New Roman"/>
          <w:color w:val="000000" w:themeColor="text1"/>
          <w:kern w:val="24"/>
        </w:rPr>
        <w:t>nce</w:t>
      </w:r>
      <w:r w:rsidR="0023655C">
        <w:rPr>
          <w:rFonts w:ascii="Times New Roman" w:eastAsia="MS PGothic" w:hAnsi="Times New Roman" w:cs="Times New Roman"/>
          <w:color w:val="000000" w:themeColor="text1"/>
          <w:kern w:val="24"/>
        </w:rPr>
        <w:t xml:space="preserve"> (e.g., Levenson, 2008)</w:t>
      </w:r>
      <w:r w:rsidR="00A44377" w:rsidRPr="002B6616">
        <w:rPr>
          <w:rFonts w:ascii="Times New Roman" w:eastAsia="MS PGothic" w:hAnsi="Times New Roman" w:cs="Times New Roman"/>
          <w:color w:val="000000" w:themeColor="text1"/>
          <w:kern w:val="24"/>
        </w:rPr>
        <w:t xml:space="preserve">. </w:t>
      </w:r>
    </w:p>
    <w:p w14:paraId="6144FC17" w14:textId="41A9BF76" w:rsidR="00014BB1" w:rsidRPr="002B6616" w:rsidRDefault="00014BB1" w:rsidP="00A44377">
      <w:pPr>
        <w:spacing w:line="480" w:lineRule="auto"/>
        <w:ind w:firstLine="720"/>
        <w:rPr>
          <w:rFonts w:ascii="Times New Roman" w:eastAsia="MS PGothic" w:hAnsi="Times New Roman" w:cs="Times New Roman"/>
          <w:color w:val="000000" w:themeColor="text1"/>
          <w:kern w:val="24"/>
        </w:rPr>
      </w:pPr>
      <w:proofErr w:type="gramStart"/>
      <w:r w:rsidRPr="002B6616">
        <w:rPr>
          <w:rFonts w:ascii="Times New Roman" w:eastAsia="MS PGothic" w:hAnsi="Times New Roman" w:cs="Times New Roman"/>
          <w:b/>
          <w:color w:val="000000" w:themeColor="text1"/>
          <w:kern w:val="24"/>
        </w:rPr>
        <w:t xml:space="preserve">Global Position </w:t>
      </w:r>
      <w:r w:rsidR="00B224F5" w:rsidRPr="002B6616">
        <w:rPr>
          <w:rFonts w:ascii="Times New Roman" w:eastAsia="MS PGothic" w:hAnsi="Times New Roman" w:cs="Times New Roman"/>
          <w:b/>
          <w:color w:val="000000" w:themeColor="text1"/>
          <w:kern w:val="24"/>
        </w:rPr>
        <w:t xml:space="preserve">Systems </w:t>
      </w:r>
      <w:r w:rsidRPr="002B6616">
        <w:rPr>
          <w:rFonts w:ascii="Times New Roman" w:eastAsia="MS PGothic" w:hAnsi="Times New Roman" w:cs="Times New Roman"/>
          <w:b/>
          <w:color w:val="000000" w:themeColor="text1"/>
          <w:kern w:val="24"/>
        </w:rPr>
        <w:t>Monitoring</w:t>
      </w:r>
      <w:r w:rsidR="00B224F5" w:rsidRPr="002B6616">
        <w:rPr>
          <w:rFonts w:ascii="Times New Roman" w:eastAsia="MS PGothic" w:hAnsi="Times New Roman" w:cs="Times New Roman"/>
          <w:b/>
          <w:color w:val="000000" w:themeColor="text1"/>
          <w:kern w:val="24"/>
        </w:rPr>
        <w:t xml:space="preserve"> (GPS)</w:t>
      </w:r>
      <w:r w:rsidRPr="002B6616">
        <w:rPr>
          <w:rFonts w:ascii="Times New Roman" w:eastAsia="MS PGothic" w:hAnsi="Times New Roman" w:cs="Times New Roman"/>
          <w:b/>
          <w:color w:val="000000" w:themeColor="text1"/>
          <w:kern w:val="24"/>
        </w:rPr>
        <w:t>.</w:t>
      </w:r>
      <w:proofErr w:type="gramEnd"/>
      <w:r w:rsidRPr="002B6616">
        <w:rPr>
          <w:rFonts w:ascii="Times New Roman" w:eastAsia="MS PGothic" w:hAnsi="Times New Roman" w:cs="Times New Roman"/>
          <w:color w:val="000000" w:themeColor="text1"/>
          <w:kern w:val="24"/>
        </w:rPr>
        <w:t xml:space="preserve"> </w:t>
      </w:r>
      <w:r w:rsidR="00B224F5" w:rsidRPr="002B6616">
        <w:rPr>
          <w:rFonts w:ascii="Times New Roman" w:eastAsia="MS PGothic" w:hAnsi="Times New Roman" w:cs="Times New Roman"/>
          <w:color w:val="000000" w:themeColor="text1"/>
          <w:kern w:val="24"/>
        </w:rPr>
        <w:t xml:space="preserve">The </w:t>
      </w:r>
      <w:r w:rsidR="004B7374" w:rsidRPr="002B6616">
        <w:rPr>
          <w:rFonts w:ascii="Times New Roman" w:eastAsia="MS PGothic" w:hAnsi="Times New Roman" w:cs="Times New Roman"/>
          <w:color w:val="000000" w:themeColor="text1"/>
          <w:kern w:val="24"/>
        </w:rPr>
        <w:t>empirical assessment</w:t>
      </w:r>
      <w:r w:rsidR="00B224F5" w:rsidRPr="002B6616">
        <w:rPr>
          <w:rFonts w:ascii="Times New Roman" w:eastAsia="MS PGothic" w:hAnsi="Times New Roman" w:cs="Times New Roman"/>
          <w:color w:val="000000" w:themeColor="text1"/>
          <w:kern w:val="24"/>
        </w:rPr>
        <w:t xml:space="preserve"> of the </w:t>
      </w:r>
      <w:r w:rsidR="004B7374" w:rsidRPr="002B6616">
        <w:rPr>
          <w:rFonts w:ascii="Times New Roman" w:eastAsia="MS PGothic" w:hAnsi="Times New Roman" w:cs="Times New Roman"/>
          <w:color w:val="000000" w:themeColor="text1"/>
          <w:kern w:val="24"/>
        </w:rPr>
        <w:t xml:space="preserve">effects of the </w:t>
      </w:r>
      <w:r w:rsidR="00B224F5" w:rsidRPr="002B6616">
        <w:rPr>
          <w:rFonts w:ascii="Times New Roman" w:eastAsia="MS PGothic" w:hAnsi="Times New Roman" w:cs="Times New Roman"/>
          <w:color w:val="000000" w:themeColor="text1"/>
          <w:kern w:val="24"/>
        </w:rPr>
        <w:t xml:space="preserve">use of </w:t>
      </w:r>
      <w:r w:rsidR="004B7374" w:rsidRPr="002B6616">
        <w:rPr>
          <w:rFonts w:ascii="Times New Roman" w:eastAsia="MS PGothic" w:hAnsi="Times New Roman" w:cs="Times New Roman"/>
          <w:color w:val="000000" w:themeColor="text1"/>
          <w:kern w:val="24"/>
        </w:rPr>
        <w:t xml:space="preserve">GPS technology on recidivism </w:t>
      </w:r>
      <w:r w:rsidR="001E2441" w:rsidRPr="002B6616">
        <w:rPr>
          <w:rFonts w:ascii="Times New Roman" w:eastAsia="MS PGothic" w:hAnsi="Times New Roman" w:cs="Times New Roman"/>
          <w:color w:val="000000" w:themeColor="text1"/>
          <w:kern w:val="24"/>
        </w:rPr>
        <w:t>has</w:t>
      </w:r>
      <w:r w:rsidR="004B7374" w:rsidRPr="002B6616">
        <w:rPr>
          <w:rFonts w:ascii="Times New Roman" w:eastAsia="MS PGothic" w:hAnsi="Times New Roman" w:cs="Times New Roman"/>
          <w:color w:val="000000" w:themeColor="text1"/>
          <w:kern w:val="24"/>
        </w:rPr>
        <w:t xml:space="preserve"> been limited and mixed (cf. Calkins et al., </w:t>
      </w:r>
      <w:r w:rsidR="004151A8" w:rsidRPr="002B6616">
        <w:rPr>
          <w:rFonts w:ascii="Times New Roman" w:eastAsia="MS PGothic" w:hAnsi="Times New Roman" w:cs="Times New Roman"/>
          <w:color w:val="000000" w:themeColor="text1"/>
          <w:kern w:val="24"/>
        </w:rPr>
        <w:t>[2014]</w:t>
      </w:r>
      <w:r w:rsidR="004B7374" w:rsidRPr="002B6616">
        <w:rPr>
          <w:rFonts w:ascii="Times New Roman" w:eastAsia="MS PGothic" w:hAnsi="Times New Roman" w:cs="Times New Roman"/>
          <w:color w:val="000000" w:themeColor="text1"/>
          <w:kern w:val="24"/>
        </w:rPr>
        <w:t xml:space="preserve"> </w:t>
      </w:r>
      <w:r w:rsidR="004B7374" w:rsidRPr="002B6616">
        <w:rPr>
          <w:rFonts w:ascii="Times New Roman" w:eastAsia="MS PGothic" w:hAnsi="Times New Roman" w:cs="Times New Roman"/>
          <w:color w:val="000000" w:themeColor="text1"/>
          <w:kern w:val="24"/>
        </w:rPr>
        <w:lastRenderedPageBreak/>
        <w:t>for a review</w:t>
      </w:r>
      <w:r w:rsidR="004151A8" w:rsidRPr="002B6616">
        <w:rPr>
          <w:rFonts w:ascii="Times New Roman" w:eastAsia="MS PGothic" w:hAnsi="Times New Roman" w:cs="Times New Roman"/>
          <w:color w:val="000000" w:themeColor="text1"/>
          <w:kern w:val="24"/>
        </w:rPr>
        <w:t>)</w:t>
      </w:r>
      <w:r w:rsidR="004B7374" w:rsidRPr="002B6616">
        <w:rPr>
          <w:rFonts w:ascii="Times New Roman" w:eastAsia="MS PGothic" w:hAnsi="Times New Roman" w:cs="Times New Roman"/>
          <w:color w:val="000000" w:themeColor="text1"/>
          <w:kern w:val="24"/>
        </w:rPr>
        <w:t xml:space="preserve">.  Only one study (Gies et al., 2012) has found </w:t>
      </w:r>
      <w:r w:rsidR="001E2441" w:rsidRPr="002B6616">
        <w:rPr>
          <w:rFonts w:ascii="Times New Roman" w:eastAsia="MS PGothic" w:hAnsi="Times New Roman" w:cs="Times New Roman"/>
          <w:color w:val="000000" w:themeColor="text1"/>
          <w:kern w:val="24"/>
        </w:rPr>
        <w:t xml:space="preserve">that the use of GPS reduces </w:t>
      </w:r>
      <w:r w:rsidR="004B7374" w:rsidRPr="002B6616">
        <w:rPr>
          <w:rFonts w:ascii="Times New Roman" w:eastAsia="MS PGothic" w:hAnsi="Times New Roman" w:cs="Times New Roman"/>
          <w:color w:val="000000" w:themeColor="text1"/>
          <w:kern w:val="24"/>
        </w:rPr>
        <w:t>recidivism</w:t>
      </w:r>
      <w:r w:rsidR="001E2441" w:rsidRPr="002B6616">
        <w:rPr>
          <w:rFonts w:ascii="Times New Roman" w:eastAsia="MS PGothic" w:hAnsi="Times New Roman" w:cs="Times New Roman"/>
          <w:color w:val="000000" w:themeColor="text1"/>
          <w:kern w:val="24"/>
        </w:rPr>
        <w:t>, and several studies</w:t>
      </w:r>
      <w:r w:rsidR="004B7374" w:rsidRPr="002B6616">
        <w:rPr>
          <w:rFonts w:ascii="Times New Roman" w:eastAsia="MS PGothic" w:hAnsi="Times New Roman" w:cs="Times New Roman"/>
          <w:color w:val="000000" w:themeColor="text1"/>
          <w:kern w:val="24"/>
        </w:rPr>
        <w:t xml:space="preserve"> have found no effect (Calkins et al., 2014). All agree that the </w:t>
      </w:r>
      <w:r w:rsidR="004151A8" w:rsidRPr="002B6616">
        <w:rPr>
          <w:rFonts w:ascii="Times New Roman" w:eastAsia="MS PGothic" w:hAnsi="Times New Roman" w:cs="Times New Roman"/>
          <w:color w:val="000000" w:themeColor="text1"/>
          <w:kern w:val="24"/>
        </w:rPr>
        <w:t xml:space="preserve">technology is expensive, substantially increases staff work time, is plagued by a serious false alarm problem, and falsely increases the public sense of security (Armstrong &amp; Freeman, 2011; Payne &amp; Demichele, 2011). Its negative consequences include isolating the offender and reducing offender employment opportunities, thereby </w:t>
      </w:r>
      <w:r w:rsidR="00160613" w:rsidRPr="002B6616">
        <w:rPr>
          <w:rFonts w:ascii="Times New Roman" w:eastAsia="MS PGothic" w:hAnsi="Times New Roman" w:cs="Times New Roman"/>
          <w:color w:val="000000" w:themeColor="text1"/>
          <w:kern w:val="24"/>
        </w:rPr>
        <w:t>precluding</w:t>
      </w:r>
      <w:r w:rsidR="004151A8" w:rsidRPr="002B6616">
        <w:rPr>
          <w:rFonts w:ascii="Times New Roman" w:eastAsia="MS PGothic" w:hAnsi="Times New Roman" w:cs="Times New Roman"/>
          <w:color w:val="000000" w:themeColor="text1"/>
          <w:kern w:val="24"/>
        </w:rPr>
        <w:t xml:space="preserve"> factors that increase desistance. </w:t>
      </w:r>
      <w:r w:rsidR="009A36EA">
        <w:rPr>
          <w:rFonts w:ascii="Times New Roman" w:eastAsia="MS PGothic" w:hAnsi="Times New Roman" w:cs="Times New Roman"/>
          <w:color w:val="000000" w:themeColor="text1"/>
          <w:kern w:val="24"/>
        </w:rPr>
        <w:t>Although the present data are inconsistent, even if</w:t>
      </w:r>
      <w:r w:rsidR="00160613" w:rsidRPr="002B6616">
        <w:rPr>
          <w:rFonts w:ascii="Times New Roman" w:eastAsia="MS PGothic" w:hAnsi="Times New Roman" w:cs="Times New Roman"/>
          <w:color w:val="000000" w:themeColor="text1"/>
          <w:kern w:val="24"/>
        </w:rPr>
        <w:t xml:space="preserve"> its technological problems </w:t>
      </w:r>
      <w:r w:rsidR="001E2441" w:rsidRPr="002B6616">
        <w:rPr>
          <w:rFonts w:ascii="Times New Roman" w:eastAsia="MS PGothic" w:hAnsi="Times New Roman" w:cs="Times New Roman"/>
          <w:color w:val="000000" w:themeColor="text1"/>
          <w:kern w:val="24"/>
        </w:rPr>
        <w:t>were to</w:t>
      </w:r>
      <w:r w:rsidR="00160613" w:rsidRPr="002B6616">
        <w:rPr>
          <w:rFonts w:ascii="Times New Roman" w:eastAsia="MS PGothic" w:hAnsi="Times New Roman" w:cs="Times New Roman"/>
          <w:color w:val="000000" w:themeColor="text1"/>
          <w:kern w:val="24"/>
        </w:rPr>
        <w:t xml:space="preserve"> be solved, </w:t>
      </w:r>
      <w:r w:rsidR="001E2441" w:rsidRPr="002B6616">
        <w:rPr>
          <w:rFonts w:ascii="Times New Roman" w:eastAsia="MS PGothic" w:hAnsi="Times New Roman" w:cs="Times New Roman"/>
          <w:color w:val="000000" w:themeColor="text1"/>
          <w:kern w:val="24"/>
        </w:rPr>
        <w:t xml:space="preserve">most agree </w:t>
      </w:r>
      <w:r w:rsidR="00036890">
        <w:rPr>
          <w:rFonts w:ascii="Times New Roman" w:eastAsia="MS PGothic" w:hAnsi="Times New Roman" w:cs="Times New Roman"/>
          <w:color w:val="000000" w:themeColor="text1"/>
          <w:kern w:val="24"/>
        </w:rPr>
        <w:t>that because of it</w:t>
      </w:r>
      <w:r w:rsidR="002A099E">
        <w:rPr>
          <w:rFonts w:ascii="Times New Roman" w:eastAsia="MS PGothic" w:hAnsi="Times New Roman" w:cs="Times New Roman"/>
          <w:color w:val="000000" w:themeColor="text1"/>
          <w:kern w:val="24"/>
        </w:rPr>
        <w:t>s</w:t>
      </w:r>
      <w:r w:rsidR="00036890">
        <w:rPr>
          <w:rFonts w:ascii="Times New Roman" w:eastAsia="MS PGothic" w:hAnsi="Times New Roman" w:cs="Times New Roman"/>
          <w:color w:val="000000" w:themeColor="text1"/>
          <w:kern w:val="24"/>
        </w:rPr>
        <w:t xml:space="preserve"> cost</w:t>
      </w:r>
      <w:r w:rsidR="009A36EA">
        <w:rPr>
          <w:rFonts w:ascii="Times New Roman" w:eastAsia="MS PGothic" w:hAnsi="Times New Roman" w:cs="Times New Roman"/>
          <w:color w:val="000000" w:themeColor="text1"/>
          <w:kern w:val="24"/>
        </w:rPr>
        <w:t xml:space="preserve"> GPS</w:t>
      </w:r>
      <w:r w:rsidR="001E2441" w:rsidRPr="002B6616">
        <w:rPr>
          <w:rFonts w:ascii="Times New Roman" w:eastAsia="MS PGothic" w:hAnsi="Times New Roman" w:cs="Times New Roman"/>
          <w:color w:val="000000" w:themeColor="text1"/>
          <w:kern w:val="24"/>
        </w:rPr>
        <w:t xml:space="preserve"> should be</w:t>
      </w:r>
      <w:r w:rsidR="00160613" w:rsidRPr="002B6616">
        <w:rPr>
          <w:rFonts w:ascii="Times New Roman" w:eastAsia="MS PGothic" w:hAnsi="Times New Roman" w:cs="Times New Roman"/>
          <w:color w:val="000000" w:themeColor="text1"/>
          <w:kern w:val="24"/>
        </w:rPr>
        <w:t xml:space="preserve"> used sparingly on only the highest risk offenders</w:t>
      </w:r>
      <w:r w:rsidR="00985BAD" w:rsidRPr="002B6616">
        <w:rPr>
          <w:rFonts w:ascii="Times New Roman" w:eastAsia="MS PGothic" w:hAnsi="Times New Roman" w:cs="Times New Roman"/>
          <w:color w:val="000000" w:themeColor="text1"/>
          <w:kern w:val="24"/>
        </w:rPr>
        <w:t xml:space="preserve"> with</w:t>
      </w:r>
      <w:r w:rsidR="00036890">
        <w:rPr>
          <w:rFonts w:ascii="Times New Roman" w:eastAsia="MS PGothic" w:hAnsi="Times New Roman" w:cs="Times New Roman"/>
          <w:color w:val="000000" w:themeColor="text1"/>
          <w:kern w:val="24"/>
        </w:rPr>
        <w:t xml:space="preserve"> attention to individual offender</w:t>
      </w:r>
      <w:r w:rsidR="00985BAD" w:rsidRPr="002B6616">
        <w:rPr>
          <w:rFonts w:ascii="Times New Roman" w:eastAsia="MS PGothic" w:hAnsi="Times New Roman" w:cs="Times New Roman"/>
          <w:color w:val="000000" w:themeColor="text1"/>
          <w:kern w:val="24"/>
        </w:rPr>
        <w:t xml:space="preserve"> proclivities</w:t>
      </w:r>
      <w:r w:rsidR="00160613" w:rsidRPr="002B6616">
        <w:rPr>
          <w:rFonts w:ascii="Times New Roman" w:eastAsia="MS PGothic" w:hAnsi="Times New Roman" w:cs="Times New Roman"/>
          <w:color w:val="000000" w:themeColor="text1"/>
          <w:kern w:val="24"/>
        </w:rPr>
        <w:t>.</w:t>
      </w:r>
    </w:p>
    <w:p w14:paraId="3FED1D4D" w14:textId="3C4B5D50" w:rsidR="00985BAD" w:rsidRPr="002B6616" w:rsidRDefault="00897533" w:rsidP="00A44377">
      <w:pPr>
        <w:spacing w:line="480" w:lineRule="auto"/>
        <w:ind w:firstLine="720"/>
        <w:rPr>
          <w:rFonts w:ascii="Times New Roman" w:hAnsi="Times New Roman" w:cs="Times New Roman"/>
        </w:rPr>
      </w:pPr>
      <w:proofErr w:type="gramStart"/>
      <w:r w:rsidRPr="002B6616">
        <w:rPr>
          <w:rFonts w:ascii="Times New Roman" w:hAnsi="Times New Roman" w:cs="Times New Roman"/>
          <w:b/>
        </w:rPr>
        <w:t>Civil Commitment Statutes.</w:t>
      </w:r>
      <w:proofErr w:type="gramEnd"/>
      <w:r w:rsidRPr="002B6616">
        <w:rPr>
          <w:rFonts w:ascii="Times New Roman" w:hAnsi="Times New Roman" w:cs="Times New Roman"/>
        </w:rPr>
        <w:t xml:space="preserve"> The history of civil commitment of sex offenders has been considered in detail </w:t>
      </w:r>
      <w:r w:rsidR="009A36EA">
        <w:rPr>
          <w:rFonts w:ascii="Times New Roman" w:hAnsi="Times New Roman" w:cs="Times New Roman"/>
        </w:rPr>
        <w:t>in another summary document submitted to the SORC</w:t>
      </w:r>
      <w:r w:rsidRPr="002B6616">
        <w:rPr>
          <w:rFonts w:ascii="Times New Roman" w:hAnsi="Times New Roman" w:cs="Times New Roman"/>
        </w:rPr>
        <w:t>, and its pros and cons have been discussed.  Because it ultimately incapacitates so few offenders, it has negligible effects on overall sexual offense rates.  It is a costly strategy with a high false positive commitment rate.</w:t>
      </w:r>
    </w:p>
    <w:p w14:paraId="6FACFE0F" w14:textId="18D6A6B3" w:rsidR="00897533" w:rsidRPr="002B6616" w:rsidRDefault="00897533" w:rsidP="00897533">
      <w:pPr>
        <w:spacing w:line="480" w:lineRule="auto"/>
        <w:rPr>
          <w:rFonts w:ascii="Times New Roman" w:hAnsi="Times New Roman" w:cs="Times New Roman"/>
          <w:b/>
        </w:rPr>
      </w:pPr>
      <w:r w:rsidRPr="002B6616">
        <w:rPr>
          <w:rFonts w:ascii="Times New Roman" w:hAnsi="Times New Roman" w:cs="Times New Roman"/>
          <w:b/>
        </w:rPr>
        <w:t>Conclusion</w:t>
      </w:r>
    </w:p>
    <w:p w14:paraId="69FEBA73" w14:textId="545747EE" w:rsidR="00611EFF" w:rsidRPr="00036890" w:rsidRDefault="00897533" w:rsidP="00036890">
      <w:pPr>
        <w:spacing w:line="480" w:lineRule="auto"/>
        <w:ind w:firstLine="720"/>
        <w:rPr>
          <w:rFonts w:ascii="Times New Roman" w:hAnsi="Times New Roman" w:cs="Times New Roman"/>
        </w:rPr>
      </w:pPr>
      <w:r w:rsidRPr="002B6616">
        <w:rPr>
          <w:rFonts w:ascii="Times New Roman" w:eastAsia="MS PGothic" w:hAnsi="Times New Roman" w:cs="Times New Roman"/>
          <w:color w:val="000000" w:themeColor="text1"/>
          <w:kern w:val="24"/>
        </w:rPr>
        <w:t>Current sex offender specific legislative strategies prioritize prediction over prevention and focus substantial resources on addressing a small part of the problem</w:t>
      </w:r>
      <w:r w:rsidR="00D63EEE" w:rsidRPr="002B6616">
        <w:rPr>
          <w:rFonts w:ascii="Times New Roman" w:eastAsia="MS PGothic" w:hAnsi="Times New Roman" w:cs="Times New Roman"/>
          <w:color w:val="000000" w:themeColor="text1"/>
          <w:kern w:val="24"/>
        </w:rPr>
        <w:t xml:space="preserve"> of sexual aggression. Unfortunately, the strategies </w:t>
      </w:r>
      <w:r w:rsidR="0053122D" w:rsidRPr="002B6616">
        <w:rPr>
          <w:rFonts w:ascii="Times New Roman" w:eastAsia="MS PGothic" w:hAnsi="Times New Roman" w:cs="Times New Roman"/>
          <w:color w:val="000000" w:themeColor="text1"/>
          <w:kern w:val="24"/>
        </w:rPr>
        <w:t xml:space="preserve">thus far </w:t>
      </w:r>
      <w:r w:rsidR="00D63EEE" w:rsidRPr="002B6616">
        <w:rPr>
          <w:rFonts w:ascii="Times New Roman" w:eastAsia="MS PGothic" w:hAnsi="Times New Roman" w:cs="Times New Roman"/>
          <w:color w:val="000000" w:themeColor="text1"/>
          <w:kern w:val="24"/>
        </w:rPr>
        <w:t>adopted have been aimed more at assuaging public fears than using empirical research to guide effective public policy. The SORC has the opportunity to recommend a change in direction and the beginning of a public policy that implements best practices in the management of sex offenders and encourages an increased focus on primary prevention.</w:t>
      </w:r>
      <w:r w:rsidR="00036890">
        <w:rPr>
          <w:rFonts w:ascii="Times New Roman" w:eastAsia="MS PGothic" w:hAnsi="Times New Roman" w:cs="Times New Roman"/>
          <w:color w:val="000000" w:themeColor="text1"/>
          <w:kern w:val="24"/>
        </w:rPr>
        <w:t xml:space="preserve">  As indicated in the other presentations to the SORC, primary prevention offers the </w:t>
      </w:r>
      <w:r w:rsidR="00036890">
        <w:rPr>
          <w:rFonts w:ascii="Times New Roman" w:eastAsia="MS PGothic" w:hAnsi="Times New Roman" w:cs="Times New Roman"/>
          <w:color w:val="000000" w:themeColor="text1"/>
          <w:kern w:val="24"/>
        </w:rPr>
        <w:lastRenderedPageBreak/>
        <w:t>best hope for reducing the overall problem of sexual violence, and ultimately it will be the most cost-effective strategy.</w:t>
      </w:r>
      <w:r w:rsidR="00036890" w:rsidRPr="00036890">
        <w:rPr>
          <w:rFonts w:ascii="Times New Roman" w:hAnsi="Times New Roman" w:cs="Times New Roman"/>
        </w:rPr>
        <w:t xml:space="preserve"> </w:t>
      </w:r>
      <w:r w:rsidR="00611EFF">
        <w:rPr>
          <w:rFonts w:ascii="Times New Roman" w:hAnsi="Times New Roman" w:cs="Times New Roman"/>
          <w:b/>
        </w:rPr>
        <w:br w:type="page"/>
      </w:r>
    </w:p>
    <w:p w14:paraId="4A7AECB8" w14:textId="77DCBAFF" w:rsidR="00FA7FA9" w:rsidRPr="00555E5B" w:rsidRDefault="00555E5B" w:rsidP="00555E5B">
      <w:pPr>
        <w:spacing w:line="480" w:lineRule="auto"/>
        <w:ind w:left="720" w:hanging="720"/>
        <w:jc w:val="center"/>
        <w:rPr>
          <w:rFonts w:ascii="Times New Roman" w:hAnsi="Times New Roman" w:cs="Times New Roman"/>
          <w:b/>
        </w:rPr>
      </w:pPr>
      <w:r w:rsidRPr="00B57C12">
        <w:rPr>
          <w:rFonts w:ascii="Times New Roman" w:hAnsi="Times New Roman" w:cs="Times New Roman"/>
          <w:b/>
        </w:rPr>
        <w:lastRenderedPageBreak/>
        <w:t>References</w:t>
      </w:r>
    </w:p>
    <w:p w14:paraId="05545342" w14:textId="5CD8D8E6" w:rsidR="00985BAD" w:rsidRDefault="00985BAD" w:rsidP="00555E5B">
      <w:pPr>
        <w:spacing w:line="480" w:lineRule="auto"/>
        <w:ind w:left="720" w:hanging="720"/>
        <w:rPr>
          <w:rFonts w:ascii="Times New Roman" w:eastAsia="MS PGothic" w:hAnsi="Times New Roman" w:cs="Times New Roman"/>
          <w:color w:val="000000" w:themeColor="text1"/>
          <w:kern w:val="24"/>
        </w:rPr>
      </w:pPr>
      <w:proofErr w:type="gramStart"/>
      <w:r>
        <w:rPr>
          <w:rFonts w:ascii="Times New Roman" w:eastAsia="MS PGothic" w:hAnsi="Times New Roman" w:cs="Times New Roman"/>
          <w:color w:val="000000" w:themeColor="text1"/>
          <w:kern w:val="24"/>
        </w:rPr>
        <w:t>Armstrong</w:t>
      </w:r>
      <w:r w:rsidR="004B0412">
        <w:rPr>
          <w:rFonts w:ascii="Times New Roman" w:eastAsia="MS PGothic" w:hAnsi="Times New Roman" w:cs="Times New Roman"/>
          <w:color w:val="000000" w:themeColor="text1"/>
          <w:kern w:val="24"/>
        </w:rPr>
        <w:t>, G. S.,</w:t>
      </w:r>
      <w:r>
        <w:rPr>
          <w:rFonts w:ascii="Times New Roman" w:eastAsia="MS PGothic" w:hAnsi="Times New Roman" w:cs="Times New Roman"/>
          <w:color w:val="000000" w:themeColor="text1"/>
          <w:kern w:val="24"/>
        </w:rPr>
        <w:t xml:space="preserve"> &amp; Freeman, </w:t>
      </w:r>
      <w:r w:rsidR="004B0412">
        <w:rPr>
          <w:rFonts w:ascii="Times New Roman" w:eastAsia="MS PGothic" w:hAnsi="Times New Roman" w:cs="Times New Roman"/>
          <w:color w:val="000000" w:themeColor="text1"/>
          <w:kern w:val="24"/>
        </w:rPr>
        <w:t>B. C. (</w:t>
      </w:r>
      <w:r>
        <w:rPr>
          <w:rFonts w:ascii="Times New Roman" w:eastAsia="MS PGothic" w:hAnsi="Times New Roman" w:cs="Times New Roman"/>
          <w:color w:val="000000" w:themeColor="text1"/>
          <w:kern w:val="24"/>
        </w:rPr>
        <w:t>2011</w:t>
      </w:r>
      <w:r w:rsidR="004B0412">
        <w:rPr>
          <w:rFonts w:ascii="Times New Roman" w:eastAsia="MS PGothic" w:hAnsi="Times New Roman" w:cs="Times New Roman"/>
          <w:color w:val="000000" w:themeColor="text1"/>
          <w:kern w:val="24"/>
        </w:rPr>
        <w:t>).</w:t>
      </w:r>
      <w:proofErr w:type="gramEnd"/>
      <w:r w:rsidR="004B0412">
        <w:rPr>
          <w:rFonts w:ascii="Times New Roman" w:eastAsia="MS PGothic" w:hAnsi="Times New Roman" w:cs="Times New Roman"/>
          <w:color w:val="000000" w:themeColor="text1"/>
          <w:kern w:val="24"/>
        </w:rPr>
        <w:t xml:space="preserve"> </w:t>
      </w:r>
      <w:proofErr w:type="gramStart"/>
      <w:r w:rsidR="004B0412">
        <w:rPr>
          <w:rFonts w:ascii="Times New Roman" w:eastAsia="MS PGothic" w:hAnsi="Times New Roman" w:cs="Times New Roman"/>
          <w:color w:val="000000" w:themeColor="text1"/>
          <w:kern w:val="24"/>
        </w:rPr>
        <w:t>Examining GPS monitoring alerts triggered by sex offenders: The divergence of legislative goals and practical application in community corrections.</w:t>
      </w:r>
      <w:proofErr w:type="gramEnd"/>
      <w:r w:rsidR="004B0412">
        <w:rPr>
          <w:rFonts w:ascii="Times New Roman" w:eastAsia="MS PGothic" w:hAnsi="Times New Roman" w:cs="Times New Roman"/>
          <w:color w:val="000000" w:themeColor="text1"/>
          <w:kern w:val="24"/>
        </w:rPr>
        <w:t xml:space="preserve"> </w:t>
      </w:r>
      <w:r w:rsidR="004B0412" w:rsidRPr="004B0412">
        <w:rPr>
          <w:rFonts w:ascii="Times New Roman" w:eastAsia="MS PGothic" w:hAnsi="Times New Roman" w:cs="Times New Roman"/>
          <w:i/>
          <w:color w:val="000000" w:themeColor="text1"/>
          <w:kern w:val="24"/>
        </w:rPr>
        <w:t>Journal of Criminal Justice, 39(1),</w:t>
      </w:r>
      <w:r w:rsidR="004B0412">
        <w:rPr>
          <w:rFonts w:ascii="Times New Roman" w:eastAsia="MS PGothic" w:hAnsi="Times New Roman" w:cs="Times New Roman"/>
          <w:color w:val="000000" w:themeColor="text1"/>
          <w:kern w:val="24"/>
        </w:rPr>
        <w:t xml:space="preserve"> 175-182. doi:10.1016/j.jcrimjus.2011.01.006</w:t>
      </w:r>
    </w:p>
    <w:p w14:paraId="75C39595" w14:textId="0F0AACEC" w:rsidR="00173A0D" w:rsidRDefault="00173A0D" w:rsidP="00555E5B">
      <w:pPr>
        <w:spacing w:line="480" w:lineRule="auto"/>
        <w:ind w:left="720" w:hanging="720"/>
        <w:rPr>
          <w:rFonts w:ascii="Times New Roman" w:eastAsia="MS PGothic" w:hAnsi="Times New Roman" w:cs="Times New Roman"/>
          <w:color w:val="000000" w:themeColor="text1"/>
          <w:kern w:val="24"/>
        </w:rPr>
      </w:pPr>
      <w:proofErr w:type="gramStart"/>
      <w:r>
        <w:rPr>
          <w:rFonts w:ascii="Times New Roman" w:eastAsia="MS PGothic" w:hAnsi="Times New Roman" w:cs="Times New Roman"/>
          <w:color w:val="000000" w:themeColor="text1"/>
          <w:kern w:val="24"/>
        </w:rPr>
        <w:t>Calkins, C., Colombino, N., Matsuura, T., &amp; Jeglic, E. (2015).</w:t>
      </w:r>
      <w:proofErr w:type="gramEnd"/>
      <w:r>
        <w:rPr>
          <w:rFonts w:ascii="Times New Roman" w:eastAsia="MS PGothic" w:hAnsi="Times New Roman" w:cs="Times New Roman"/>
          <w:color w:val="000000" w:themeColor="text1"/>
          <w:kern w:val="24"/>
        </w:rPr>
        <w:t xml:space="preserve"> Where do sex crimes occur? How an examination of sex offense location can inform policy and prevention. </w:t>
      </w:r>
      <w:r w:rsidRPr="00173A0D">
        <w:rPr>
          <w:rFonts w:ascii="Times New Roman" w:eastAsia="MS PGothic" w:hAnsi="Times New Roman" w:cs="Times New Roman"/>
          <w:i/>
          <w:color w:val="000000" w:themeColor="text1"/>
          <w:kern w:val="24"/>
        </w:rPr>
        <w:t>International Journal of Comparative and Applied Criminal Justice, 39(2),</w:t>
      </w:r>
      <w:r>
        <w:rPr>
          <w:rFonts w:ascii="Times New Roman" w:eastAsia="MS PGothic" w:hAnsi="Times New Roman" w:cs="Times New Roman"/>
          <w:color w:val="000000" w:themeColor="text1"/>
          <w:kern w:val="24"/>
        </w:rPr>
        <w:t xml:space="preserve"> 99-112. </w:t>
      </w:r>
    </w:p>
    <w:p w14:paraId="3CE1AF8B" w14:textId="6B4E6F8F" w:rsidR="003E38AE" w:rsidRDefault="003E38AE" w:rsidP="00555E5B">
      <w:pPr>
        <w:spacing w:line="480" w:lineRule="auto"/>
        <w:ind w:left="720" w:hanging="720"/>
        <w:rPr>
          <w:rFonts w:ascii="Times New Roman" w:eastAsia="MS PGothic" w:hAnsi="Times New Roman" w:cs="Times New Roman"/>
          <w:color w:val="000000" w:themeColor="text1"/>
          <w:kern w:val="24"/>
        </w:rPr>
      </w:pPr>
      <w:proofErr w:type="gramStart"/>
      <w:r>
        <w:rPr>
          <w:rFonts w:ascii="Times New Roman" w:eastAsia="MS PGothic" w:hAnsi="Times New Roman" w:cs="Times New Roman"/>
          <w:color w:val="000000" w:themeColor="text1"/>
          <w:kern w:val="24"/>
        </w:rPr>
        <w:t>Calkins, C., Jeglic, E., Beattey, R. A., Zeidman, S., &amp; Perillo, A. D. (2014).</w:t>
      </w:r>
      <w:proofErr w:type="gramEnd"/>
      <w:r>
        <w:rPr>
          <w:rFonts w:ascii="Times New Roman" w:eastAsia="MS PGothic" w:hAnsi="Times New Roman" w:cs="Times New Roman"/>
          <w:color w:val="000000" w:themeColor="text1"/>
          <w:kern w:val="24"/>
        </w:rPr>
        <w:t xml:space="preserve"> Sexual violence legislation: A review of case law and empirical research</w:t>
      </w:r>
      <w:r w:rsidRPr="00454803">
        <w:rPr>
          <w:rFonts w:ascii="Times New Roman" w:eastAsia="MS PGothic" w:hAnsi="Times New Roman" w:cs="Times New Roman"/>
          <w:i/>
          <w:color w:val="000000" w:themeColor="text1"/>
          <w:kern w:val="24"/>
        </w:rPr>
        <w:t>. Psychology, Public Policy, and Law, 20(4),</w:t>
      </w:r>
      <w:r>
        <w:rPr>
          <w:rFonts w:ascii="Times New Roman" w:eastAsia="MS PGothic" w:hAnsi="Times New Roman" w:cs="Times New Roman"/>
          <w:color w:val="000000" w:themeColor="text1"/>
          <w:kern w:val="24"/>
        </w:rPr>
        <w:t xml:space="preserve"> 443-462.</w:t>
      </w:r>
    </w:p>
    <w:p w14:paraId="3AF1E0CA" w14:textId="4E9D4F20" w:rsidR="00E25288" w:rsidRDefault="00E25288" w:rsidP="00555E5B">
      <w:pPr>
        <w:spacing w:line="480" w:lineRule="auto"/>
        <w:ind w:left="720" w:hanging="720"/>
        <w:rPr>
          <w:rFonts w:ascii="Times New Roman" w:eastAsia="MS PGothic" w:hAnsi="Times New Roman" w:cs="Times New Roman"/>
          <w:color w:val="000000" w:themeColor="text1"/>
          <w:kern w:val="24"/>
        </w:rPr>
      </w:pPr>
      <w:proofErr w:type="gramStart"/>
      <w:r>
        <w:rPr>
          <w:rFonts w:ascii="Times New Roman" w:eastAsia="MS PGothic" w:hAnsi="Times New Roman" w:cs="Times New Roman"/>
          <w:color w:val="000000" w:themeColor="text1"/>
          <w:kern w:val="24"/>
        </w:rPr>
        <w:t xml:space="preserve">Colombino, </w:t>
      </w:r>
      <w:r w:rsidR="00792291">
        <w:rPr>
          <w:rFonts w:ascii="Times New Roman" w:eastAsia="MS PGothic" w:hAnsi="Times New Roman" w:cs="Times New Roman"/>
          <w:color w:val="000000" w:themeColor="text1"/>
          <w:kern w:val="24"/>
        </w:rPr>
        <w:t xml:space="preserve">N., </w:t>
      </w:r>
      <w:r>
        <w:rPr>
          <w:rFonts w:ascii="Times New Roman" w:eastAsia="MS PGothic" w:hAnsi="Times New Roman" w:cs="Times New Roman"/>
          <w:color w:val="000000" w:themeColor="text1"/>
          <w:kern w:val="24"/>
        </w:rPr>
        <w:t xml:space="preserve">Mercado, </w:t>
      </w:r>
      <w:r w:rsidR="00792291">
        <w:rPr>
          <w:rFonts w:ascii="Times New Roman" w:eastAsia="MS PGothic" w:hAnsi="Times New Roman" w:cs="Times New Roman"/>
          <w:color w:val="000000" w:themeColor="text1"/>
          <w:kern w:val="24"/>
        </w:rPr>
        <w:t xml:space="preserve">C. C., </w:t>
      </w:r>
      <w:r>
        <w:rPr>
          <w:rFonts w:ascii="Times New Roman" w:eastAsia="MS PGothic" w:hAnsi="Times New Roman" w:cs="Times New Roman"/>
          <w:color w:val="000000" w:themeColor="text1"/>
          <w:kern w:val="24"/>
        </w:rPr>
        <w:t xml:space="preserve">Levenson, </w:t>
      </w:r>
      <w:r w:rsidR="00792291">
        <w:rPr>
          <w:rFonts w:ascii="Times New Roman" w:eastAsia="MS PGothic" w:hAnsi="Times New Roman" w:cs="Times New Roman"/>
          <w:color w:val="000000" w:themeColor="text1"/>
          <w:kern w:val="24"/>
        </w:rPr>
        <w:t xml:space="preserve">J., </w:t>
      </w:r>
      <w:r>
        <w:rPr>
          <w:rFonts w:ascii="Times New Roman" w:eastAsia="MS PGothic" w:hAnsi="Times New Roman" w:cs="Times New Roman"/>
          <w:color w:val="000000" w:themeColor="text1"/>
          <w:kern w:val="24"/>
        </w:rPr>
        <w:t xml:space="preserve">&amp; Jeglic, </w:t>
      </w:r>
      <w:r w:rsidR="00792291">
        <w:rPr>
          <w:rFonts w:ascii="Times New Roman" w:eastAsia="MS PGothic" w:hAnsi="Times New Roman" w:cs="Times New Roman"/>
          <w:color w:val="000000" w:themeColor="text1"/>
          <w:kern w:val="24"/>
        </w:rPr>
        <w:t xml:space="preserve">E. </w:t>
      </w:r>
      <w:r>
        <w:rPr>
          <w:rFonts w:ascii="Times New Roman" w:eastAsia="MS PGothic" w:hAnsi="Times New Roman" w:cs="Times New Roman"/>
          <w:color w:val="000000" w:themeColor="text1"/>
          <w:kern w:val="24"/>
        </w:rPr>
        <w:t>(2011).</w:t>
      </w:r>
      <w:proofErr w:type="gramEnd"/>
      <w:r>
        <w:rPr>
          <w:rFonts w:ascii="Times New Roman" w:eastAsia="MS PGothic" w:hAnsi="Times New Roman" w:cs="Times New Roman"/>
          <w:color w:val="000000" w:themeColor="text1"/>
          <w:kern w:val="24"/>
        </w:rPr>
        <w:t xml:space="preserve"> </w:t>
      </w:r>
      <w:r w:rsidR="00792291">
        <w:rPr>
          <w:rFonts w:ascii="Times New Roman" w:eastAsia="MS PGothic" w:hAnsi="Times New Roman" w:cs="Times New Roman"/>
          <w:color w:val="000000" w:themeColor="text1"/>
          <w:kern w:val="24"/>
        </w:rPr>
        <w:t>Preventing sexual violence: Can examination of offense location inform sex crime policy</w:t>
      </w:r>
      <w:r w:rsidR="00792291" w:rsidRPr="00792291">
        <w:rPr>
          <w:rFonts w:ascii="Times New Roman" w:eastAsia="MS PGothic" w:hAnsi="Times New Roman" w:cs="Times New Roman"/>
          <w:i/>
          <w:color w:val="000000" w:themeColor="text1"/>
          <w:kern w:val="24"/>
        </w:rPr>
        <w:t>? International Journal of Law and Psychiatry, 34,</w:t>
      </w:r>
      <w:r w:rsidR="00792291">
        <w:rPr>
          <w:rFonts w:ascii="Times New Roman" w:eastAsia="MS PGothic" w:hAnsi="Times New Roman" w:cs="Times New Roman"/>
          <w:color w:val="000000" w:themeColor="text1"/>
          <w:kern w:val="24"/>
        </w:rPr>
        <w:t xml:space="preserve"> 160-167. doi:10.1016/j.ijlp.2011.04.002</w:t>
      </w:r>
    </w:p>
    <w:p w14:paraId="57659F7E" w14:textId="7DBE890B" w:rsidR="00454803" w:rsidRDefault="003C7D0F" w:rsidP="00555E5B">
      <w:pPr>
        <w:spacing w:line="480" w:lineRule="auto"/>
        <w:ind w:left="720" w:hanging="720"/>
        <w:rPr>
          <w:rFonts w:ascii="Times New Roman" w:eastAsia="MS PGothic" w:hAnsi="Times New Roman" w:cs="Times New Roman"/>
          <w:color w:val="000000" w:themeColor="text1"/>
          <w:kern w:val="24"/>
        </w:rPr>
      </w:pPr>
      <w:proofErr w:type="gramStart"/>
      <w:r>
        <w:rPr>
          <w:rFonts w:ascii="Times New Roman" w:eastAsia="MS PGothic" w:hAnsi="Times New Roman" w:cs="Times New Roman"/>
          <w:color w:val="000000" w:themeColor="text1"/>
          <w:kern w:val="24"/>
        </w:rPr>
        <w:t>Duwe, G., Donnay, W., &amp; Tewksbury, R. (2008).</w:t>
      </w:r>
      <w:proofErr w:type="gramEnd"/>
      <w:r>
        <w:rPr>
          <w:rFonts w:ascii="Times New Roman" w:eastAsia="MS PGothic" w:hAnsi="Times New Roman" w:cs="Times New Roman"/>
          <w:color w:val="000000" w:themeColor="text1"/>
          <w:kern w:val="24"/>
        </w:rPr>
        <w:t xml:space="preserve"> Does residential proximity matter? </w:t>
      </w:r>
      <w:proofErr w:type="gramStart"/>
      <w:r>
        <w:rPr>
          <w:rFonts w:ascii="Times New Roman" w:eastAsia="MS PGothic" w:hAnsi="Times New Roman" w:cs="Times New Roman"/>
          <w:color w:val="000000" w:themeColor="text1"/>
          <w:kern w:val="24"/>
        </w:rPr>
        <w:t>A geographic analysis of sex offense reci</w:t>
      </w:r>
      <w:r w:rsidR="00454803">
        <w:rPr>
          <w:rFonts w:ascii="Times New Roman" w:eastAsia="MS PGothic" w:hAnsi="Times New Roman" w:cs="Times New Roman"/>
          <w:color w:val="000000" w:themeColor="text1"/>
          <w:kern w:val="24"/>
        </w:rPr>
        <w:t>divism.</w:t>
      </w:r>
      <w:proofErr w:type="gramEnd"/>
      <w:r w:rsidR="00454803">
        <w:rPr>
          <w:rFonts w:ascii="Times New Roman" w:eastAsia="MS PGothic" w:hAnsi="Times New Roman" w:cs="Times New Roman"/>
          <w:color w:val="000000" w:themeColor="text1"/>
          <w:kern w:val="24"/>
        </w:rPr>
        <w:t xml:space="preserve"> </w:t>
      </w:r>
      <w:r w:rsidR="00454803" w:rsidRPr="00454803">
        <w:rPr>
          <w:rFonts w:ascii="Times New Roman" w:eastAsia="MS PGothic" w:hAnsi="Times New Roman" w:cs="Times New Roman"/>
          <w:i/>
          <w:color w:val="000000" w:themeColor="text1"/>
          <w:kern w:val="24"/>
        </w:rPr>
        <w:t>Criminal Justice and Behavior, 35(4),</w:t>
      </w:r>
      <w:r w:rsidR="00454803">
        <w:rPr>
          <w:rFonts w:ascii="Times New Roman" w:eastAsia="MS PGothic" w:hAnsi="Times New Roman" w:cs="Times New Roman"/>
          <w:color w:val="000000" w:themeColor="text1"/>
          <w:kern w:val="24"/>
        </w:rPr>
        <w:t xml:space="preserve"> 484-504. </w:t>
      </w:r>
      <w:proofErr w:type="gramStart"/>
      <w:r w:rsidR="00454803">
        <w:rPr>
          <w:rFonts w:ascii="Times New Roman" w:eastAsia="MS PGothic" w:hAnsi="Times New Roman" w:cs="Times New Roman"/>
          <w:color w:val="000000" w:themeColor="text1"/>
          <w:kern w:val="24"/>
        </w:rPr>
        <w:t>doi:</w:t>
      </w:r>
      <w:proofErr w:type="gramEnd"/>
      <w:r w:rsidR="00454803">
        <w:rPr>
          <w:rFonts w:ascii="Times New Roman" w:eastAsia="MS PGothic" w:hAnsi="Times New Roman" w:cs="Times New Roman"/>
          <w:color w:val="000000" w:themeColor="text1"/>
          <w:kern w:val="24"/>
        </w:rPr>
        <w:t>10.117/00938554807313690</w:t>
      </w:r>
    </w:p>
    <w:p w14:paraId="7CA53A0B" w14:textId="70A47A90" w:rsidR="00611EFF" w:rsidRDefault="00611EFF" w:rsidP="00555E5B">
      <w:pPr>
        <w:spacing w:line="480" w:lineRule="auto"/>
        <w:ind w:left="720" w:hanging="720"/>
        <w:rPr>
          <w:rFonts w:ascii="Times New Roman" w:eastAsia="MS PGothic" w:hAnsi="Times New Roman" w:cs="Times New Roman"/>
          <w:color w:val="000000" w:themeColor="text1"/>
          <w:kern w:val="24"/>
        </w:rPr>
      </w:pPr>
      <w:r w:rsidRPr="00FD7367">
        <w:rPr>
          <w:rFonts w:ascii="Times New Roman" w:eastAsia="MS PGothic" w:hAnsi="Times New Roman" w:cs="Times New Roman"/>
          <w:color w:val="000000" w:themeColor="text1"/>
          <w:kern w:val="24"/>
        </w:rPr>
        <w:t>FBI, </w:t>
      </w:r>
      <w:r w:rsidRPr="00FD7367">
        <w:rPr>
          <w:rFonts w:ascii="Times New Roman" w:eastAsia="MS PGothic" w:hAnsi="Times New Roman" w:cs="Times New Roman"/>
          <w:i/>
          <w:iCs/>
          <w:color w:val="000000" w:themeColor="text1"/>
          <w:kern w:val="24"/>
        </w:rPr>
        <w:t>Uniform Crime Reports, Arrest Data</w:t>
      </w:r>
      <w:r w:rsidRPr="00FD7367">
        <w:rPr>
          <w:rFonts w:ascii="Times New Roman" w:eastAsia="MS PGothic" w:hAnsi="Times New Roman" w:cs="Times New Roman"/>
          <w:color w:val="000000" w:themeColor="text1"/>
          <w:kern w:val="24"/>
        </w:rPr>
        <w:t>: 2006-2010</w:t>
      </w:r>
    </w:p>
    <w:p w14:paraId="106D839E" w14:textId="2AE88A29" w:rsidR="00CA5E2B" w:rsidRDefault="00CA5E2B" w:rsidP="00555E5B">
      <w:pPr>
        <w:spacing w:line="480" w:lineRule="auto"/>
        <w:ind w:left="720" w:hanging="720"/>
        <w:rPr>
          <w:rFonts w:ascii="Times New Roman" w:eastAsia="MS PGothic" w:hAnsi="Times New Roman" w:cs="Times New Roman"/>
          <w:color w:val="000000" w:themeColor="text1"/>
          <w:kern w:val="24"/>
        </w:rPr>
      </w:pPr>
      <w:r>
        <w:rPr>
          <w:rFonts w:ascii="Times New Roman" w:eastAsia="MS PGothic" w:hAnsi="Times New Roman" w:cs="Times New Roman"/>
          <w:color w:val="000000" w:themeColor="text1"/>
          <w:kern w:val="24"/>
        </w:rPr>
        <w:t>Freeman,</w:t>
      </w:r>
      <w:r w:rsidR="00792291">
        <w:rPr>
          <w:rFonts w:ascii="Times New Roman" w:eastAsia="MS PGothic" w:hAnsi="Times New Roman" w:cs="Times New Roman"/>
          <w:color w:val="000000" w:themeColor="text1"/>
          <w:kern w:val="24"/>
        </w:rPr>
        <w:t xml:space="preserve"> N. J.</w:t>
      </w:r>
      <w:r>
        <w:rPr>
          <w:rFonts w:ascii="Times New Roman" w:eastAsia="MS PGothic" w:hAnsi="Times New Roman" w:cs="Times New Roman"/>
          <w:color w:val="000000" w:themeColor="text1"/>
          <w:kern w:val="24"/>
        </w:rPr>
        <w:t xml:space="preserve"> </w:t>
      </w:r>
      <w:r w:rsidR="00792291">
        <w:rPr>
          <w:rFonts w:ascii="Times New Roman" w:eastAsia="MS PGothic" w:hAnsi="Times New Roman" w:cs="Times New Roman"/>
          <w:color w:val="000000" w:themeColor="text1"/>
          <w:kern w:val="24"/>
        </w:rPr>
        <w:t>(</w:t>
      </w:r>
      <w:r>
        <w:rPr>
          <w:rFonts w:ascii="Times New Roman" w:eastAsia="MS PGothic" w:hAnsi="Times New Roman" w:cs="Times New Roman"/>
          <w:color w:val="000000" w:themeColor="text1"/>
          <w:kern w:val="24"/>
        </w:rPr>
        <w:t>2012</w:t>
      </w:r>
      <w:r w:rsidR="00792291">
        <w:rPr>
          <w:rFonts w:ascii="Times New Roman" w:eastAsia="MS PGothic" w:hAnsi="Times New Roman" w:cs="Times New Roman"/>
          <w:color w:val="000000" w:themeColor="text1"/>
          <w:kern w:val="24"/>
        </w:rPr>
        <w:t>). The public safety impact of community notification laws: Rearrest of convicted sex offenders</w:t>
      </w:r>
      <w:r w:rsidR="00792291" w:rsidRPr="006A43E3">
        <w:rPr>
          <w:rFonts w:ascii="Times New Roman" w:eastAsia="MS PGothic" w:hAnsi="Times New Roman" w:cs="Times New Roman"/>
          <w:i/>
          <w:color w:val="000000" w:themeColor="text1"/>
          <w:kern w:val="24"/>
        </w:rPr>
        <w:t>. Crime &amp; Delinquency, 58,</w:t>
      </w:r>
      <w:r w:rsidR="00792291">
        <w:rPr>
          <w:rFonts w:ascii="Times New Roman" w:eastAsia="MS PGothic" w:hAnsi="Times New Roman" w:cs="Times New Roman"/>
          <w:color w:val="000000" w:themeColor="text1"/>
          <w:kern w:val="24"/>
        </w:rPr>
        <w:t xml:space="preserve"> 539-564. </w:t>
      </w:r>
      <w:r w:rsidR="006A43E3">
        <w:rPr>
          <w:rFonts w:ascii="Times New Roman" w:eastAsia="MS PGothic" w:hAnsi="Times New Roman" w:cs="Times New Roman"/>
          <w:color w:val="000000" w:themeColor="text1"/>
          <w:kern w:val="24"/>
        </w:rPr>
        <w:t>http://dx.doi.org/10.1177/0011128708330852</w:t>
      </w:r>
    </w:p>
    <w:p w14:paraId="2DFEF682" w14:textId="1BC9AD30" w:rsidR="00014BB1" w:rsidRDefault="00014BB1" w:rsidP="00036890">
      <w:pPr>
        <w:keepNext/>
        <w:keepLines/>
        <w:spacing w:line="480" w:lineRule="auto"/>
        <w:ind w:left="720" w:hanging="720"/>
        <w:rPr>
          <w:rFonts w:ascii="Times New Roman" w:hAnsi="Times New Roman" w:cs="Times New Roman"/>
        </w:rPr>
      </w:pPr>
      <w:r>
        <w:rPr>
          <w:rFonts w:ascii="Times New Roman" w:hAnsi="Times New Roman" w:cs="Times New Roman"/>
        </w:rPr>
        <w:lastRenderedPageBreak/>
        <w:t xml:space="preserve">Gies, S., </w:t>
      </w:r>
      <w:proofErr w:type="gramStart"/>
      <w:r>
        <w:rPr>
          <w:rFonts w:ascii="Times New Roman" w:hAnsi="Times New Roman" w:cs="Times New Roman"/>
        </w:rPr>
        <w:t>Gainey.,</w:t>
      </w:r>
      <w:proofErr w:type="gramEnd"/>
      <w:r>
        <w:rPr>
          <w:rFonts w:ascii="Times New Roman" w:hAnsi="Times New Roman" w:cs="Times New Roman"/>
        </w:rPr>
        <w:t xml:space="preserve"> Cohen, M.</w:t>
      </w:r>
      <w:r w:rsidR="00E30CA8">
        <w:rPr>
          <w:rFonts w:ascii="Times New Roman" w:hAnsi="Times New Roman" w:cs="Times New Roman"/>
        </w:rPr>
        <w:t xml:space="preserve">, Healy, E., Duplantier, D., Yeide, M., . . . Hopps, , M. (2012, March 31). </w:t>
      </w:r>
      <w:proofErr w:type="gramStart"/>
      <w:r w:rsidR="00E30CA8" w:rsidRPr="00E30CA8">
        <w:rPr>
          <w:rFonts w:ascii="Times New Roman" w:hAnsi="Times New Roman" w:cs="Times New Roman"/>
          <w:i/>
        </w:rPr>
        <w:t>Monitoring high-risk sex offenders with GPS technology: An evaluation of the California supervision program</w:t>
      </w:r>
      <w:r w:rsidR="00E30CA8">
        <w:rPr>
          <w:rFonts w:ascii="Times New Roman" w:hAnsi="Times New Roman" w:cs="Times New Roman"/>
        </w:rPr>
        <w:t>.</w:t>
      </w:r>
      <w:proofErr w:type="gramEnd"/>
      <w:r w:rsidR="00E30CA8">
        <w:rPr>
          <w:rFonts w:ascii="Times New Roman" w:hAnsi="Times New Roman" w:cs="Times New Roman"/>
        </w:rPr>
        <w:t xml:space="preserve"> Retrieved from https://www.ncjrs.gov/pdffiles1/nij/grants/238481.pdf</w:t>
      </w:r>
    </w:p>
    <w:p w14:paraId="0E526BCF" w14:textId="545F0DD4" w:rsidR="00611EFF" w:rsidRDefault="00611EFF" w:rsidP="00555E5B">
      <w:pPr>
        <w:spacing w:line="480" w:lineRule="auto"/>
        <w:ind w:left="720" w:hanging="720"/>
        <w:rPr>
          <w:rFonts w:ascii="Times New Roman" w:hAnsi="Times New Roman" w:cs="Times New Roman"/>
        </w:rPr>
      </w:pPr>
      <w:r w:rsidRPr="00FD7367">
        <w:rPr>
          <w:rFonts w:ascii="Times New Roman" w:hAnsi="Times New Roman" w:cs="Times New Roman"/>
        </w:rPr>
        <w:t>Justice Department, </w:t>
      </w:r>
      <w:r w:rsidRPr="00FD7367">
        <w:rPr>
          <w:rFonts w:ascii="Times New Roman" w:hAnsi="Times New Roman" w:cs="Times New Roman"/>
          <w:i/>
          <w:iCs/>
        </w:rPr>
        <w:t>National Crime Victimization Survey</w:t>
      </w:r>
      <w:r w:rsidRPr="00FD7367">
        <w:rPr>
          <w:rFonts w:ascii="Times New Roman" w:hAnsi="Times New Roman" w:cs="Times New Roman"/>
        </w:rPr>
        <w:t>: 2008-2012</w:t>
      </w:r>
    </w:p>
    <w:p w14:paraId="10341DEC" w14:textId="1329F124" w:rsidR="0023655C" w:rsidRDefault="0023655C" w:rsidP="00555E5B">
      <w:pPr>
        <w:spacing w:line="480" w:lineRule="auto"/>
        <w:ind w:left="720" w:hanging="720"/>
        <w:rPr>
          <w:rFonts w:ascii="Times New Roman" w:eastAsia="MS PGothic" w:hAnsi="Times New Roman" w:cs="Times New Roman"/>
          <w:color w:val="000000" w:themeColor="text1"/>
          <w:kern w:val="24"/>
        </w:rPr>
      </w:pPr>
      <w:r>
        <w:rPr>
          <w:rFonts w:ascii="Times New Roman" w:eastAsia="MS PGothic" w:hAnsi="Times New Roman" w:cs="Times New Roman"/>
          <w:color w:val="000000" w:themeColor="text1"/>
          <w:kern w:val="24"/>
        </w:rPr>
        <w:t xml:space="preserve">Levenson, J., (2008). </w:t>
      </w:r>
      <w:proofErr w:type="gramStart"/>
      <w:r w:rsidR="009D1CBD">
        <w:rPr>
          <w:rFonts w:ascii="Times New Roman" w:eastAsia="MS PGothic" w:hAnsi="Times New Roman" w:cs="Times New Roman"/>
          <w:color w:val="000000" w:themeColor="text1"/>
          <w:kern w:val="24"/>
        </w:rPr>
        <w:t>Collateral consequences of sex offender residence restrictions.</w:t>
      </w:r>
      <w:proofErr w:type="gramEnd"/>
      <w:r w:rsidR="009D1CBD">
        <w:rPr>
          <w:rFonts w:ascii="Times New Roman" w:eastAsia="MS PGothic" w:hAnsi="Times New Roman" w:cs="Times New Roman"/>
          <w:color w:val="000000" w:themeColor="text1"/>
          <w:kern w:val="24"/>
        </w:rPr>
        <w:t xml:space="preserve"> </w:t>
      </w:r>
      <w:r w:rsidR="009D1CBD" w:rsidRPr="009D1CBD">
        <w:rPr>
          <w:rFonts w:ascii="Times New Roman" w:eastAsia="MS PGothic" w:hAnsi="Times New Roman" w:cs="Times New Roman"/>
          <w:i/>
          <w:color w:val="000000" w:themeColor="text1"/>
          <w:kern w:val="24"/>
        </w:rPr>
        <w:t>Criminal Justice Studies, 21(2),</w:t>
      </w:r>
      <w:r w:rsidR="009D1CBD">
        <w:rPr>
          <w:rFonts w:ascii="Times New Roman" w:eastAsia="MS PGothic" w:hAnsi="Times New Roman" w:cs="Times New Roman"/>
          <w:color w:val="000000" w:themeColor="text1"/>
          <w:kern w:val="24"/>
        </w:rPr>
        <w:t xml:space="preserve"> 153-166. </w:t>
      </w:r>
      <w:proofErr w:type="gramStart"/>
      <w:r w:rsidR="009D1CBD">
        <w:rPr>
          <w:rFonts w:ascii="Times New Roman" w:eastAsia="MS PGothic" w:hAnsi="Times New Roman" w:cs="Times New Roman"/>
          <w:color w:val="000000" w:themeColor="text1"/>
          <w:kern w:val="24"/>
        </w:rPr>
        <w:t>doi:</w:t>
      </w:r>
      <w:proofErr w:type="gramEnd"/>
      <w:r w:rsidR="009D1CBD">
        <w:rPr>
          <w:rFonts w:ascii="Times New Roman" w:eastAsia="MS PGothic" w:hAnsi="Times New Roman" w:cs="Times New Roman"/>
          <w:color w:val="000000" w:themeColor="text1"/>
          <w:kern w:val="24"/>
        </w:rPr>
        <w:t>10.1080/14786010802159822</w:t>
      </w:r>
    </w:p>
    <w:p w14:paraId="14359B0F" w14:textId="67C1964E" w:rsidR="00985BAD" w:rsidRDefault="00985BAD" w:rsidP="00555E5B">
      <w:pPr>
        <w:spacing w:line="480" w:lineRule="auto"/>
        <w:ind w:left="720" w:hanging="720"/>
        <w:rPr>
          <w:rFonts w:ascii="Times New Roman" w:eastAsia="MS PGothic" w:hAnsi="Times New Roman" w:cs="Times New Roman"/>
          <w:color w:val="000000" w:themeColor="text1"/>
          <w:kern w:val="24"/>
        </w:rPr>
      </w:pPr>
      <w:proofErr w:type="gramStart"/>
      <w:r>
        <w:rPr>
          <w:rFonts w:ascii="Times New Roman" w:eastAsia="MS PGothic" w:hAnsi="Times New Roman" w:cs="Times New Roman"/>
          <w:color w:val="000000" w:themeColor="text1"/>
          <w:kern w:val="24"/>
        </w:rPr>
        <w:t>Payne</w:t>
      </w:r>
      <w:r w:rsidR="004B0412">
        <w:rPr>
          <w:rFonts w:ascii="Times New Roman" w:eastAsia="MS PGothic" w:hAnsi="Times New Roman" w:cs="Times New Roman"/>
          <w:color w:val="000000" w:themeColor="text1"/>
          <w:kern w:val="24"/>
        </w:rPr>
        <w:t>, B. K.</w:t>
      </w:r>
      <w:r>
        <w:rPr>
          <w:rFonts w:ascii="Times New Roman" w:eastAsia="MS PGothic" w:hAnsi="Times New Roman" w:cs="Times New Roman"/>
          <w:color w:val="000000" w:themeColor="text1"/>
          <w:kern w:val="24"/>
        </w:rPr>
        <w:t xml:space="preserve"> &amp; Demichele, </w:t>
      </w:r>
      <w:r w:rsidR="004B0412">
        <w:rPr>
          <w:rFonts w:ascii="Times New Roman" w:eastAsia="MS PGothic" w:hAnsi="Times New Roman" w:cs="Times New Roman"/>
          <w:color w:val="000000" w:themeColor="text1"/>
          <w:kern w:val="24"/>
        </w:rPr>
        <w:t>M. (</w:t>
      </w:r>
      <w:r>
        <w:rPr>
          <w:rFonts w:ascii="Times New Roman" w:eastAsia="MS PGothic" w:hAnsi="Times New Roman" w:cs="Times New Roman"/>
          <w:color w:val="000000" w:themeColor="text1"/>
          <w:kern w:val="24"/>
        </w:rPr>
        <w:t>2011</w:t>
      </w:r>
      <w:r w:rsidR="004B0412">
        <w:rPr>
          <w:rFonts w:ascii="Times New Roman" w:eastAsia="MS PGothic" w:hAnsi="Times New Roman" w:cs="Times New Roman"/>
          <w:color w:val="000000" w:themeColor="text1"/>
          <w:kern w:val="24"/>
        </w:rPr>
        <w:t>).</w:t>
      </w:r>
      <w:proofErr w:type="gramEnd"/>
      <w:r w:rsidR="004B0412">
        <w:rPr>
          <w:rFonts w:ascii="Times New Roman" w:eastAsia="MS PGothic" w:hAnsi="Times New Roman" w:cs="Times New Roman"/>
          <w:color w:val="000000" w:themeColor="text1"/>
          <w:kern w:val="24"/>
        </w:rPr>
        <w:t xml:space="preserve"> Sex offender policies: Considering unanticipated consequences of GPS sex offender monitoring. </w:t>
      </w:r>
      <w:r w:rsidR="004B0412" w:rsidRPr="004B0412">
        <w:rPr>
          <w:rFonts w:ascii="Times New Roman" w:eastAsia="MS PGothic" w:hAnsi="Times New Roman" w:cs="Times New Roman"/>
          <w:i/>
          <w:color w:val="000000" w:themeColor="text1"/>
          <w:kern w:val="24"/>
        </w:rPr>
        <w:t>Aggression and Violent Behavior, 16(1),</w:t>
      </w:r>
      <w:r w:rsidR="004B0412">
        <w:rPr>
          <w:rFonts w:ascii="Times New Roman" w:eastAsia="MS PGothic" w:hAnsi="Times New Roman" w:cs="Times New Roman"/>
          <w:color w:val="000000" w:themeColor="text1"/>
          <w:kern w:val="24"/>
        </w:rPr>
        <w:t xml:space="preserve"> 177-187. doi:10.1016/j.avb.2011.02.002</w:t>
      </w:r>
    </w:p>
    <w:p w14:paraId="67F48C7E" w14:textId="678A4E5C" w:rsidR="0031094C" w:rsidRDefault="0031094C" w:rsidP="00555E5B">
      <w:pPr>
        <w:spacing w:line="480" w:lineRule="auto"/>
        <w:ind w:left="720" w:hanging="720"/>
        <w:rPr>
          <w:rFonts w:ascii="Times New Roman" w:hAnsi="Times New Roman" w:cs="Times New Roman"/>
        </w:rPr>
      </w:pPr>
      <w:proofErr w:type="gramStart"/>
      <w:r>
        <w:rPr>
          <w:rFonts w:ascii="Times New Roman" w:eastAsia="MS PGothic" w:hAnsi="Times New Roman" w:cs="Times New Roman"/>
          <w:color w:val="000000" w:themeColor="text1"/>
          <w:kern w:val="24"/>
        </w:rPr>
        <w:t>Prescott</w:t>
      </w:r>
      <w:r w:rsidR="006A43E3">
        <w:rPr>
          <w:rFonts w:ascii="Times New Roman" w:eastAsia="MS PGothic" w:hAnsi="Times New Roman" w:cs="Times New Roman"/>
          <w:color w:val="000000" w:themeColor="text1"/>
          <w:kern w:val="24"/>
        </w:rPr>
        <w:t>, J. J.,</w:t>
      </w:r>
      <w:r>
        <w:rPr>
          <w:rFonts w:ascii="Times New Roman" w:eastAsia="MS PGothic" w:hAnsi="Times New Roman" w:cs="Times New Roman"/>
          <w:color w:val="000000" w:themeColor="text1"/>
          <w:kern w:val="24"/>
        </w:rPr>
        <w:t xml:space="preserve"> &amp; Rockoff, </w:t>
      </w:r>
      <w:r w:rsidR="006A43E3">
        <w:rPr>
          <w:rFonts w:ascii="Times New Roman" w:eastAsia="MS PGothic" w:hAnsi="Times New Roman" w:cs="Times New Roman"/>
          <w:color w:val="000000" w:themeColor="text1"/>
          <w:kern w:val="24"/>
        </w:rPr>
        <w:t>J. E. (</w:t>
      </w:r>
      <w:r>
        <w:rPr>
          <w:rFonts w:ascii="Times New Roman" w:eastAsia="MS PGothic" w:hAnsi="Times New Roman" w:cs="Times New Roman"/>
          <w:color w:val="000000" w:themeColor="text1"/>
          <w:kern w:val="24"/>
        </w:rPr>
        <w:t>201</w:t>
      </w:r>
      <w:r w:rsidR="00454803">
        <w:rPr>
          <w:rFonts w:ascii="Times New Roman" w:eastAsia="MS PGothic" w:hAnsi="Times New Roman" w:cs="Times New Roman"/>
          <w:color w:val="000000" w:themeColor="text1"/>
          <w:kern w:val="24"/>
        </w:rPr>
        <w:t>1</w:t>
      </w:r>
      <w:r w:rsidR="006A43E3">
        <w:rPr>
          <w:rFonts w:ascii="Times New Roman" w:eastAsia="MS PGothic" w:hAnsi="Times New Roman" w:cs="Times New Roman"/>
          <w:color w:val="000000" w:themeColor="text1"/>
          <w:kern w:val="24"/>
        </w:rPr>
        <w:t>).</w:t>
      </w:r>
      <w:proofErr w:type="gramEnd"/>
      <w:r w:rsidR="006A43E3">
        <w:rPr>
          <w:rFonts w:ascii="Times New Roman" w:eastAsia="MS PGothic" w:hAnsi="Times New Roman" w:cs="Times New Roman"/>
          <w:color w:val="000000" w:themeColor="text1"/>
          <w:kern w:val="24"/>
        </w:rPr>
        <w:t xml:space="preserve"> Do sex offender registration and notification laws affect criminal behavior? </w:t>
      </w:r>
      <w:r w:rsidR="006A43E3" w:rsidRPr="006A43E3">
        <w:rPr>
          <w:rFonts w:ascii="Times New Roman" w:eastAsia="MS PGothic" w:hAnsi="Times New Roman" w:cs="Times New Roman"/>
          <w:i/>
          <w:color w:val="000000" w:themeColor="text1"/>
          <w:kern w:val="24"/>
        </w:rPr>
        <w:t>The Journal of Law and Economics, 54(1),</w:t>
      </w:r>
      <w:r w:rsidR="006A43E3">
        <w:rPr>
          <w:rFonts w:ascii="Times New Roman" w:eastAsia="MS PGothic" w:hAnsi="Times New Roman" w:cs="Times New Roman"/>
          <w:color w:val="000000" w:themeColor="text1"/>
          <w:kern w:val="24"/>
        </w:rPr>
        <w:t xml:space="preserve"> 161-206.</w:t>
      </w:r>
    </w:p>
    <w:p w14:paraId="59CE40A5" w14:textId="0AFE8ACA" w:rsidR="00555E5B" w:rsidRDefault="00FA7FA9" w:rsidP="00555E5B">
      <w:pPr>
        <w:spacing w:line="480" w:lineRule="auto"/>
        <w:ind w:left="720" w:hanging="720"/>
        <w:rPr>
          <w:rFonts w:ascii="Times New Roman" w:hAnsi="Times New Roman" w:cs="Times New Roman"/>
        </w:rPr>
      </w:pPr>
      <w:proofErr w:type="gramStart"/>
      <w:r w:rsidRPr="00FA7FA9">
        <w:rPr>
          <w:rFonts w:ascii="Times New Roman" w:hAnsi="Times New Roman" w:cs="Times New Roman"/>
        </w:rPr>
        <w:t>Sandler, J. C., Freeman, N. J., &amp; Socia, K. M. (2008).</w:t>
      </w:r>
      <w:proofErr w:type="gramEnd"/>
      <w:r w:rsidRPr="00FA7FA9">
        <w:rPr>
          <w:rFonts w:ascii="Times New Roman" w:hAnsi="Times New Roman" w:cs="Times New Roman"/>
        </w:rPr>
        <w:t xml:space="preserve"> Does a watched pot boil? </w:t>
      </w:r>
      <w:proofErr w:type="gramStart"/>
      <w:r w:rsidRPr="00FA7FA9">
        <w:rPr>
          <w:rFonts w:ascii="Times New Roman" w:hAnsi="Times New Roman" w:cs="Times New Roman"/>
        </w:rPr>
        <w:t>A time-series analysis of New York State’s sex offender registration and notification law.</w:t>
      </w:r>
      <w:proofErr w:type="gramEnd"/>
      <w:r w:rsidRPr="00FA7FA9">
        <w:rPr>
          <w:rFonts w:ascii="Times New Roman" w:hAnsi="Times New Roman" w:cs="Times New Roman"/>
        </w:rPr>
        <w:t xml:space="preserve"> </w:t>
      </w:r>
      <w:r w:rsidRPr="00FA7FA9">
        <w:rPr>
          <w:rFonts w:ascii="Times New Roman" w:hAnsi="Times New Roman" w:cs="Times New Roman"/>
          <w:i/>
          <w:iCs/>
        </w:rPr>
        <w:t>Psychology, Public Policy, and Law</w:t>
      </w:r>
      <w:r w:rsidRPr="00FA7FA9">
        <w:rPr>
          <w:rFonts w:ascii="Times New Roman" w:hAnsi="Times New Roman" w:cs="Times New Roman"/>
        </w:rPr>
        <w:t xml:space="preserve">, </w:t>
      </w:r>
      <w:r w:rsidRPr="00FA7FA9">
        <w:rPr>
          <w:rFonts w:ascii="Times New Roman" w:hAnsi="Times New Roman" w:cs="Times New Roman"/>
          <w:i/>
          <w:iCs/>
        </w:rPr>
        <w:t>14</w:t>
      </w:r>
      <w:r w:rsidRPr="00FA7FA9">
        <w:rPr>
          <w:rFonts w:ascii="Times New Roman" w:hAnsi="Times New Roman" w:cs="Times New Roman"/>
        </w:rPr>
        <w:t>, 284-302.</w:t>
      </w:r>
      <w:r w:rsidR="00555E5B" w:rsidRPr="00555E5B">
        <w:rPr>
          <w:rFonts w:ascii="Times New Roman" w:hAnsi="Times New Roman" w:cs="Times New Roman"/>
        </w:rPr>
        <w:t xml:space="preserve"> </w:t>
      </w:r>
    </w:p>
    <w:p w14:paraId="471BB449" w14:textId="1996D1F9" w:rsidR="00173A0D" w:rsidRDefault="00173A0D" w:rsidP="00555E5B">
      <w:pPr>
        <w:spacing w:line="480" w:lineRule="auto"/>
        <w:ind w:left="720" w:hanging="720"/>
        <w:rPr>
          <w:rFonts w:ascii="Times New Roman" w:eastAsia="MS PGothic" w:hAnsi="Times New Roman" w:cs="Times New Roman"/>
          <w:color w:val="000000" w:themeColor="text1"/>
          <w:kern w:val="24"/>
        </w:rPr>
      </w:pPr>
      <w:proofErr w:type="gramStart"/>
      <w:r>
        <w:rPr>
          <w:rFonts w:ascii="Times New Roman" w:eastAsia="MS PGothic" w:hAnsi="Times New Roman" w:cs="Times New Roman"/>
          <w:color w:val="000000" w:themeColor="text1"/>
          <w:kern w:val="24"/>
        </w:rPr>
        <w:t>Zgoba</w:t>
      </w:r>
      <w:r w:rsidR="006A43E3">
        <w:rPr>
          <w:rFonts w:ascii="Times New Roman" w:eastAsia="MS PGothic" w:hAnsi="Times New Roman" w:cs="Times New Roman"/>
          <w:color w:val="000000" w:themeColor="text1"/>
          <w:kern w:val="24"/>
        </w:rPr>
        <w:t>, K. M.,</w:t>
      </w:r>
      <w:r>
        <w:rPr>
          <w:rFonts w:ascii="Times New Roman" w:eastAsia="MS PGothic" w:hAnsi="Times New Roman" w:cs="Times New Roman"/>
          <w:color w:val="000000" w:themeColor="text1"/>
          <w:kern w:val="24"/>
        </w:rPr>
        <w:t xml:space="preserve"> &amp; Bachar, </w:t>
      </w:r>
      <w:r w:rsidR="006A43E3">
        <w:rPr>
          <w:rFonts w:ascii="Times New Roman" w:eastAsia="MS PGothic" w:hAnsi="Times New Roman" w:cs="Times New Roman"/>
          <w:color w:val="000000" w:themeColor="text1"/>
          <w:kern w:val="24"/>
        </w:rPr>
        <w:t>K. (</w:t>
      </w:r>
      <w:r>
        <w:rPr>
          <w:rFonts w:ascii="Times New Roman" w:eastAsia="MS PGothic" w:hAnsi="Times New Roman" w:cs="Times New Roman"/>
          <w:color w:val="000000" w:themeColor="text1"/>
          <w:kern w:val="24"/>
        </w:rPr>
        <w:t>2009</w:t>
      </w:r>
      <w:r w:rsidR="006A43E3">
        <w:rPr>
          <w:rFonts w:ascii="Times New Roman" w:eastAsia="MS PGothic" w:hAnsi="Times New Roman" w:cs="Times New Roman"/>
          <w:color w:val="000000" w:themeColor="text1"/>
          <w:kern w:val="24"/>
        </w:rPr>
        <w:t>).</w:t>
      </w:r>
      <w:proofErr w:type="gramEnd"/>
      <w:r w:rsidR="006A43E3">
        <w:rPr>
          <w:rFonts w:ascii="Times New Roman" w:eastAsia="MS PGothic" w:hAnsi="Times New Roman" w:cs="Times New Roman"/>
          <w:color w:val="000000" w:themeColor="text1"/>
          <w:kern w:val="24"/>
        </w:rPr>
        <w:t xml:space="preserve"> Sex offender registration and notification: Limited effects in New Jersey. </w:t>
      </w:r>
      <w:r w:rsidR="006A43E3" w:rsidRPr="006A43E3">
        <w:rPr>
          <w:rFonts w:ascii="Times New Roman" w:eastAsia="MS PGothic" w:hAnsi="Times New Roman" w:cs="Times New Roman"/>
          <w:i/>
          <w:color w:val="000000" w:themeColor="text1"/>
          <w:kern w:val="24"/>
        </w:rPr>
        <w:t xml:space="preserve">In short: Toward criminal justice solutions. </w:t>
      </w:r>
      <w:proofErr w:type="gramStart"/>
      <w:r w:rsidR="006A43E3">
        <w:rPr>
          <w:rFonts w:ascii="Times New Roman" w:eastAsia="MS PGothic" w:hAnsi="Times New Roman" w:cs="Times New Roman"/>
          <w:color w:val="000000" w:themeColor="text1"/>
          <w:kern w:val="24"/>
        </w:rPr>
        <w:t>U.S. Department of Justice.</w:t>
      </w:r>
      <w:proofErr w:type="gramEnd"/>
      <w:r w:rsidR="006A43E3">
        <w:rPr>
          <w:rFonts w:ascii="Times New Roman" w:eastAsia="MS PGothic" w:hAnsi="Times New Roman" w:cs="Times New Roman"/>
          <w:color w:val="000000" w:themeColor="text1"/>
          <w:kern w:val="24"/>
        </w:rPr>
        <w:t xml:space="preserve"> Retrieved from https://www.ncjrs.gov/pdffiles1/nij/225402.pdf</w:t>
      </w:r>
    </w:p>
    <w:p w14:paraId="74F70F49" w14:textId="585375FB" w:rsidR="00137D01" w:rsidRPr="00137D01" w:rsidRDefault="00555E5B" w:rsidP="00036890">
      <w:pPr>
        <w:spacing w:line="480" w:lineRule="auto"/>
        <w:ind w:left="720" w:hanging="720"/>
        <w:rPr>
          <w:rFonts w:ascii="Times New Roman" w:hAnsi="Times New Roman" w:cs="Times New Roman"/>
        </w:rPr>
      </w:pPr>
      <w:r w:rsidRPr="008376E6">
        <w:rPr>
          <w:rFonts w:ascii="Times New Roman" w:hAnsi="Times New Roman" w:cs="Times New Roman"/>
        </w:rPr>
        <w:t xml:space="preserve">Zgoba, K. M., Miner, M., Levenson, J., Knight, R., Letourneau, E., &amp; Thornton, D. (2015). The Adam Walsh Act: An examination of sex offender risk and classification systems using data from four states. </w:t>
      </w:r>
      <w:r w:rsidRPr="008376E6">
        <w:rPr>
          <w:rFonts w:ascii="Times New Roman" w:hAnsi="Times New Roman" w:cs="Times New Roman"/>
          <w:i/>
          <w:iCs/>
          <w:color w:val="141414"/>
        </w:rPr>
        <w:t>Sexual Abuse: A Journal of Research and Treatment</w:t>
      </w:r>
      <w:r w:rsidRPr="008376E6">
        <w:rPr>
          <w:rFonts w:ascii="Times New Roman" w:hAnsi="Times New Roman" w:cs="Times New Roman"/>
        </w:rPr>
        <w:t xml:space="preserve">. </w:t>
      </w:r>
      <w:proofErr w:type="gramStart"/>
      <w:r w:rsidRPr="008376E6">
        <w:rPr>
          <w:rFonts w:ascii="Times New Roman" w:hAnsi="Times New Roman" w:cs="Times New Roman"/>
        </w:rPr>
        <w:t>doi</w:t>
      </w:r>
      <w:proofErr w:type="gramEnd"/>
      <w:r w:rsidRPr="008376E6">
        <w:rPr>
          <w:rFonts w:ascii="Times New Roman" w:hAnsi="Times New Roman" w:cs="Times New Roman"/>
        </w:rPr>
        <w:t xml:space="preserve">: 10.1177/1079063215569543 </w:t>
      </w:r>
      <w:r w:rsidRPr="00FA7FA9">
        <w:rPr>
          <w:rFonts w:ascii="Times New Roman" w:hAnsi="Times New Roman" w:cs="Times New Roman"/>
        </w:rPr>
        <w:t>.</w:t>
      </w:r>
      <w:r w:rsidRPr="00555E5B">
        <w:rPr>
          <w:rFonts w:ascii="Times New Roman" w:hAnsi="Times New Roman" w:cs="Times New Roman"/>
        </w:rPr>
        <w:t xml:space="preserve"> </w:t>
      </w:r>
    </w:p>
    <w:p w14:paraId="41CC940D" w14:textId="106AE187" w:rsidR="00E95200" w:rsidRPr="00137D01" w:rsidRDefault="00E95200" w:rsidP="00137D01">
      <w:pPr>
        <w:widowControl w:val="0"/>
        <w:autoSpaceDE w:val="0"/>
        <w:autoSpaceDN w:val="0"/>
        <w:adjustRightInd w:val="0"/>
        <w:spacing w:after="240" w:line="480" w:lineRule="auto"/>
        <w:rPr>
          <w:rFonts w:ascii="Times New Roman" w:hAnsi="Times New Roman" w:cs="Times New Roman"/>
        </w:rPr>
      </w:pPr>
    </w:p>
    <w:sectPr w:rsidR="00E95200" w:rsidRPr="00137D01" w:rsidSect="00392A0B">
      <w:headerReference w:type="default" r:id="rId8"/>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C6220" w14:textId="77777777" w:rsidR="009A36EA" w:rsidRDefault="009A36EA" w:rsidP="00840818">
      <w:r>
        <w:separator/>
      </w:r>
    </w:p>
  </w:endnote>
  <w:endnote w:type="continuationSeparator" w:id="0">
    <w:p w14:paraId="45597F90" w14:textId="77777777" w:rsidR="009A36EA" w:rsidRDefault="009A36EA" w:rsidP="0084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04C50" w14:textId="77777777" w:rsidR="009A36EA" w:rsidRDefault="009A36EA" w:rsidP="00840818">
      <w:r>
        <w:separator/>
      </w:r>
    </w:p>
  </w:footnote>
  <w:footnote w:type="continuationSeparator" w:id="0">
    <w:p w14:paraId="2D5A652C" w14:textId="77777777" w:rsidR="009A36EA" w:rsidRDefault="009A36EA" w:rsidP="00840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A17E3" w14:textId="368C1B43" w:rsidR="009A36EA" w:rsidRDefault="009A36EA">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F9766D">
      <w:rPr>
        <w:rStyle w:val="PageNumber"/>
        <w:noProof/>
      </w:rPr>
      <w:t>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1A5"/>
    <w:multiLevelType w:val="hybridMultilevel"/>
    <w:tmpl w:val="42D664B6"/>
    <w:lvl w:ilvl="0" w:tplc="FDB00336">
      <w:start w:val="1"/>
      <w:numFmt w:val="decimal"/>
      <w:lvlText w:val="%1."/>
      <w:lvlJc w:val="left"/>
      <w:pPr>
        <w:tabs>
          <w:tab w:val="num" w:pos="720"/>
        </w:tabs>
        <w:ind w:left="720" w:hanging="360"/>
      </w:pPr>
    </w:lvl>
    <w:lvl w:ilvl="1" w:tplc="75BC23F6" w:tentative="1">
      <w:start w:val="1"/>
      <w:numFmt w:val="decimal"/>
      <w:lvlText w:val="%2."/>
      <w:lvlJc w:val="left"/>
      <w:pPr>
        <w:tabs>
          <w:tab w:val="num" w:pos="1440"/>
        </w:tabs>
        <w:ind w:left="1440" w:hanging="360"/>
      </w:pPr>
    </w:lvl>
    <w:lvl w:ilvl="2" w:tplc="EC6C8C3C" w:tentative="1">
      <w:start w:val="1"/>
      <w:numFmt w:val="decimal"/>
      <w:lvlText w:val="%3."/>
      <w:lvlJc w:val="left"/>
      <w:pPr>
        <w:tabs>
          <w:tab w:val="num" w:pos="2160"/>
        </w:tabs>
        <w:ind w:left="2160" w:hanging="360"/>
      </w:pPr>
    </w:lvl>
    <w:lvl w:ilvl="3" w:tplc="68B0B042" w:tentative="1">
      <w:start w:val="1"/>
      <w:numFmt w:val="decimal"/>
      <w:lvlText w:val="%4."/>
      <w:lvlJc w:val="left"/>
      <w:pPr>
        <w:tabs>
          <w:tab w:val="num" w:pos="2880"/>
        </w:tabs>
        <w:ind w:left="2880" w:hanging="360"/>
      </w:pPr>
    </w:lvl>
    <w:lvl w:ilvl="4" w:tplc="8304AB06" w:tentative="1">
      <w:start w:val="1"/>
      <w:numFmt w:val="decimal"/>
      <w:lvlText w:val="%5."/>
      <w:lvlJc w:val="left"/>
      <w:pPr>
        <w:tabs>
          <w:tab w:val="num" w:pos="3600"/>
        </w:tabs>
        <w:ind w:left="3600" w:hanging="360"/>
      </w:pPr>
    </w:lvl>
    <w:lvl w:ilvl="5" w:tplc="94A87BDA" w:tentative="1">
      <w:start w:val="1"/>
      <w:numFmt w:val="decimal"/>
      <w:lvlText w:val="%6."/>
      <w:lvlJc w:val="left"/>
      <w:pPr>
        <w:tabs>
          <w:tab w:val="num" w:pos="4320"/>
        </w:tabs>
        <w:ind w:left="4320" w:hanging="360"/>
      </w:pPr>
    </w:lvl>
    <w:lvl w:ilvl="6" w:tplc="BC1272C6" w:tentative="1">
      <w:start w:val="1"/>
      <w:numFmt w:val="decimal"/>
      <w:lvlText w:val="%7."/>
      <w:lvlJc w:val="left"/>
      <w:pPr>
        <w:tabs>
          <w:tab w:val="num" w:pos="5040"/>
        </w:tabs>
        <w:ind w:left="5040" w:hanging="360"/>
      </w:pPr>
    </w:lvl>
    <w:lvl w:ilvl="7" w:tplc="6F94E4B2" w:tentative="1">
      <w:start w:val="1"/>
      <w:numFmt w:val="decimal"/>
      <w:lvlText w:val="%8."/>
      <w:lvlJc w:val="left"/>
      <w:pPr>
        <w:tabs>
          <w:tab w:val="num" w:pos="5760"/>
        </w:tabs>
        <w:ind w:left="5760" w:hanging="360"/>
      </w:pPr>
    </w:lvl>
    <w:lvl w:ilvl="8" w:tplc="07907A5E" w:tentative="1">
      <w:start w:val="1"/>
      <w:numFmt w:val="decimal"/>
      <w:lvlText w:val="%9."/>
      <w:lvlJc w:val="left"/>
      <w:pPr>
        <w:tabs>
          <w:tab w:val="num" w:pos="6480"/>
        </w:tabs>
        <w:ind w:left="6480" w:hanging="360"/>
      </w:pPr>
    </w:lvl>
  </w:abstractNum>
  <w:abstractNum w:abstractNumId="1">
    <w:nsid w:val="12201A97"/>
    <w:multiLevelType w:val="hybridMultilevel"/>
    <w:tmpl w:val="B858B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F6143"/>
    <w:multiLevelType w:val="hybridMultilevel"/>
    <w:tmpl w:val="417CC55C"/>
    <w:lvl w:ilvl="0" w:tplc="CE2E472C">
      <w:start w:val="1"/>
      <w:numFmt w:val="bullet"/>
      <w:lvlText w:val="•"/>
      <w:lvlJc w:val="left"/>
      <w:pPr>
        <w:tabs>
          <w:tab w:val="num" w:pos="720"/>
        </w:tabs>
        <w:ind w:left="720" w:hanging="360"/>
      </w:pPr>
      <w:rPr>
        <w:rFonts w:ascii="Times" w:hAnsi="Times" w:hint="default"/>
      </w:rPr>
    </w:lvl>
    <w:lvl w:ilvl="1" w:tplc="BEAEA4D6" w:tentative="1">
      <w:start w:val="1"/>
      <w:numFmt w:val="bullet"/>
      <w:lvlText w:val="•"/>
      <w:lvlJc w:val="left"/>
      <w:pPr>
        <w:tabs>
          <w:tab w:val="num" w:pos="1440"/>
        </w:tabs>
        <w:ind w:left="1440" w:hanging="360"/>
      </w:pPr>
      <w:rPr>
        <w:rFonts w:ascii="Times" w:hAnsi="Times" w:hint="default"/>
      </w:rPr>
    </w:lvl>
    <w:lvl w:ilvl="2" w:tplc="41723D66" w:tentative="1">
      <w:start w:val="1"/>
      <w:numFmt w:val="bullet"/>
      <w:lvlText w:val="•"/>
      <w:lvlJc w:val="left"/>
      <w:pPr>
        <w:tabs>
          <w:tab w:val="num" w:pos="2160"/>
        </w:tabs>
        <w:ind w:left="2160" w:hanging="360"/>
      </w:pPr>
      <w:rPr>
        <w:rFonts w:ascii="Times" w:hAnsi="Times" w:hint="default"/>
      </w:rPr>
    </w:lvl>
    <w:lvl w:ilvl="3" w:tplc="F592AC5E" w:tentative="1">
      <w:start w:val="1"/>
      <w:numFmt w:val="bullet"/>
      <w:lvlText w:val="•"/>
      <w:lvlJc w:val="left"/>
      <w:pPr>
        <w:tabs>
          <w:tab w:val="num" w:pos="2880"/>
        </w:tabs>
        <w:ind w:left="2880" w:hanging="360"/>
      </w:pPr>
      <w:rPr>
        <w:rFonts w:ascii="Times" w:hAnsi="Times" w:hint="default"/>
      </w:rPr>
    </w:lvl>
    <w:lvl w:ilvl="4" w:tplc="162E2FE6" w:tentative="1">
      <w:start w:val="1"/>
      <w:numFmt w:val="bullet"/>
      <w:lvlText w:val="•"/>
      <w:lvlJc w:val="left"/>
      <w:pPr>
        <w:tabs>
          <w:tab w:val="num" w:pos="3600"/>
        </w:tabs>
        <w:ind w:left="3600" w:hanging="360"/>
      </w:pPr>
      <w:rPr>
        <w:rFonts w:ascii="Times" w:hAnsi="Times" w:hint="default"/>
      </w:rPr>
    </w:lvl>
    <w:lvl w:ilvl="5" w:tplc="EA182FE8" w:tentative="1">
      <w:start w:val="1"/>
      <w:numFmt w:val="bullet"/>
      <w:lvlText w:val="•"/>
      <w:lvlJc w:val="left"/>
      <w:pPr>
        <w:tabs>
          <w:tab w:val="num" w:pos="4320"/>
        </w:tabs>
        <w:ind w:left="4320" w:hanging="360"/>
      </w:pPr>
      <w:rPr>
        <w:rFonts w:ascii="Times" w:hAnsi="Times" w:hint="default"/>
      </w:rPr>
    </w:lvl>
    <w:lvl w:ilvl="6" w:tplc="4A5883C2" w:tentative="1">
      <w:start w:val="1"/>
      <w:numFmt w:val="bullet"/>
      <w:lvlText w:val="•"/>
      <w:lvlJc w:val="left"/>
      <w:pPr>
        <w:tabs>
          <w:tab w:val="num" w:pos="5040"/>
        </w:tabs>
        <w:ind w:left="5040" w:hanging="360"/>
      </w:pPr>
      <w:rPr>
        <w:rFonts w:ascii="Times" w:hAnsi="Times" w:hint="default"/>
      </w:rPr>
    </w:lvl>
    <w:lvl w:ilvl="7" w:tplc="1F2660E0" w:tentative="1">
      <w:start w:val="1"/>
      <w:numFmt w:val="bullet"/>
      <w:lvlText w:val="•"/>
      <w:lvlJc w:val="left"/>
      <w:pPr>
        <w:tabs>
          <w:tab w:val="num" w:pos="5760"/>
        </w:tabs>
        <w:ind w:left="5760" w:hanging="360"/>
      </w:pPr>
      <w:rPr>
        <w:rFonts w:ascii="Times" w:hAnsi="Times" w:hint="default"/>
      </w:rPr>
    </w:lvl>
    <w:lvl w:ilvl="8" w:tplc="05722BBA" w:tentative="1">
      <w:start w:val="1"/>
      <w:numFmt w:val="bullet"/>
      <w:lvlText w:val="•"/>
      <w:lvlJc w:val="left"/>
      <w:pPr>
        <w:tabs>
          <w:tab w:val="num" w:pos="6480"/>
        </w:tabs>
        <w:ind w:left="6480" w:hanging="360"/>
      </w:pPr>
      <w:rPr>
        <w:rFonts w:ascii="Times" w:hAnsi="Times" w:hint="default"/>
      </w:rPr>
    </w:lvl>
  </w:abstractNum>
  <w:abstractNum w:abstractNumId="3">
    <w:nsid w:val="2B9B1513"/>
    <w:multiLevelType w:val="hybridMultilevel"/>
    <w:tmpl w:val="797608F4"/>
    <w:lvl w:ilvl="0" w:tplc="CB2ABA26">
      <w:start w:val="1"/>
      <w:numFmt w:val="bullet"/>
      <w:lvlText w:val="•"/>
      <w:lvlJc w:val="left"/>
      <w:pPr>
        <w:tabs>
          <w:tab w:val="num" w:pos="720"/>
        </w:tabs>
        <w:ind w:left="720" w:hanging="360"/>
      </w:pPr>
      <w:rPr>
        <w:rFonts w:ascii="Arial" w:hAnsi="Arial" w:hint="default"/>
      </w:rPr>
    </w:lvl>
    <w:lvl w:ilvl="1" w:tplc="CC8836EE" w:tentative="1">
      <w:start w:val="1"/>
      <w:numFmt w:val="bullet"/>
      <w:lvlText w:val="•"/>
      <w:lvlJc w:val="left"/>
      <w:pPr>
        <w:tabs>
          <w:tab w:val="num" w:pos="1440"/>
        </w:tabs>
        <w:ind w:left="1440" w:hanging="360"/>
      </w:pPr>
      <w:rPr>
        <w:rFonts w:ascii="Arial" w:hAnsi="Arial" w:hint="default"/>
      </w:rPr>
    </w:lvl>
    <w:lvl w:ilvl="2" w:tplc="B0CE54AC" w:tentative="1">
      <w:start w:val="1"/>
      <w:numFmt w:val="bullet"/>
      <w:lvlText w:val="•"/>
      <w:lvlJc w:val="left"/>
      <w:pPr>
        <w:tabs>
          <w:tab w:val="num" w:pos="2160"/>
        </w:tabs>
        <w:ind w:left="2160" w:hanging="360"/>
      </w:pPr>
      <w:rPr>
        <w:rFonts w:ascii="Arial" w:hAnsi="Arial" w:hint="default"/>
      </w:rPr>
    </w:lvl>
    <w:lvl w:ilvl="3" w:tplc="BF5A97A6" w:tentative="1">
      <w:start w:val="1"/>
      <w:numFmt w:val="bullet"/>
      <w:lvlText w:val="•"/>
      <w:lvlJc w:val="left"/>
      <w:pPr>
        <w:tabs>
          <w:tab w:val="num" w:pos="2880"/>
        </w:tabs>
        <w:ind w:left="2880" w:hanging="360"/>
      </w:pPr>
      <w:rPr>
        <w:rFonts w:ascii="Arial" w:hAnsi="Arial" w:hint="default"/>
      </w:rPr>
    </w:lvl>
    <w:lvl w:ilvl="4" w:tplc="24D67D6C" w:tentative="1">
      <w:start w:val="1"/>
      <w:numFmt w:val="bullet"/>
      <w:lvlText w:val="•"/>
      <w:lvlJc w:val="left"/>
      <w:pPr>
        <w:tabs>
          <w:tab w:val="num" w:pos="3600"/>
        </w:tabs>
        <w:ind w:left="3600" w:hanging="360"/>
      </w:pPr>
      <w:rPr>
        <w:rFonts w:ascii="Arial" w:hAnsi="Arial" w:hint="default"/>
      </w:rPr>
    </w:lvl>
    <w:lvl w:ilvl="5" w:tplc="1B74B7CC" w:tentative="1">
      <w:start w:val="1"/>
      <w:numFmt w:val="bullet"/>
      <w:lvlText w:val="•"/>
      <w:lvlJc w:val="left"/>
      <w:pPr>
        <w:tabs>
          <w:tab w:val="num" w:pos="4320"/>
        </w:tabs>
        <w:ind w:left="4320" w:hanging="360"/>
      </w:pPr>
      <w:rPr>
        <w:rFonts w:ascii="Arial" w:hAnsi="Arial" w:hint="default"/>
      </w:rPr>
    </w:lvl>
    <w:lvl w:ilvl="6" w:tplc="BFF0F57E" w:tentative="1">
      <w:start w:val="1"/>
      <w:numFmt w:val="bullet"/>
      <w:lvlText w:val="•"/>
      <w:lvlJc w:val="left"/>
      <w:pPr>
        <w:tabs>
          <w:tab w:val="num" w:pos="5040"/>
        </w:tabs>
        <w:ind w:left="5040" w:hanging="360"/>
      </w:pPr>
      <w:rPr>
        <w:rFonts w:ascii="Arial" w:hAnsi="Arial" w:hint="default"/>
      </w:rPr>
    </w:lvl>
    <w:lvl w:ilvl="7" w:tplc="9AFAF696" w:tentative="1">
      <w:start w:val="1"/>
      <w:numFmt w:val="bullet"/>
      <w:lvlText w:val="•"/>
      <w:lvlJc w:val="left"/>
      <w:pPr>
        <w:tabs>
          <w:tab w:val="num" w:pos="5760"/>
        </w:tabs>
        <w:ind w:left="5760" w:hanging="360"/>
      </w:pPr>
      <w:rPr>
        <w:rFonts w:ascii="Arial" w:hAnsi="Arial" w:hint="default"/>
      </w:rPr>
    </w:lvl>
    <w:lvl w:ilvl="8" w:tplc="6FBE2B16" w:tentative="1">
      <w:start w:val="1"/>
      <w:numFmt w:val="bullet"/>
      <w:lvlText w:val="•"/>
      <w:lvlJc w:val="left"/>
      <w:pPr>
        <w:tabs>
          <w:tab w:val="num" w:pos="6480"/>
        </w:tabs>
        <w:ind w:left="6480" w:hanging="360"/>
      </w:pPr>
      <w:rPr>
        <w:rFonts w:ascii="Arial" w:hAnsi="Arial" w:hint="default"/>
      </w:rPr>
    </w:lvl>
  </w:abstractNum>
  <w:abstractNum w:abstractNumId="4">
    <w:nsid w:val="338D7763"/>
    <w:multiLevelType w:val="hybridMultilevel"/>
    <w:tmpl w:val="BB566844"/>
    <w:lvl w:ilvl="0" w:tplc="6E624808">
      <w:start w:val="1"/>
      <w:numFmt w:val="bullet"/>
      <w:lvlText w:val="•"/>
      <w:lvlJc w:val="left"/>
      <w:pPr>
        <w:tabs>
          <w:tab w:val="num" w:pos="720"/>
        </w:tabs>
        <w:ind w:left="720" w:hanging="360"/>
      </w:pPr>
      <w:rPr>
        <w:rFonts w:ascii="Arial" w:hAnsi="Arial" w:hint="default"/>
      </w:rPr>
    </w:lvl>
    <w:lvl w:ilvl="1" w:tplc="C2F26DDE" w:tentative="1">
      <w:start w:val="1"/>
      <w:numFmt w:val="bullet"/>
      <w:lvlText w:val="•"/>
      <w:lvlJc w:val="left"/>
      <w:pPr>
        <w:tabs>
          <w:tab w:val="num" w:pos="1440"/>
        </w:tabs>
        <w:ind w:left="1440" w:hanging="360"/>
      </w:pPr>
      <w:rPr>
        <w:rFonts w:ascii="Arial" w:hAnsi="Arial" w:hint="default"/>
      </w:rPr>
    </w:lvl>
    <w:lvl w:ilvl="2" w:tplc="48460834" w:tentative="1">
      <w:start w:val="1"/>
      <w:numFmt w:val="bullet"/>
      <w:lvlText w:val="•"/>
      <w:lvlJc w:val="left"/>
      <w:pPr>
        <w:tabs>
          <w:tab w:val="num" w:pos="2160"/>
        </w:tabs>
        <w:ind w:left="2160" w:hanging="360"/>
      </w:pPr>
      <w:rPr>
        <w:rFonts w:ascii="Arial" w:hAnsi="Arial" w:hint="default"/>
      </w:rPr>
    </w:lvl>
    <w:lvl w:ilvl="3" w:tplc="2B748DA8" w:tentative="1">
      <w:start w:val="1"/>
      <w:numFmt w:val="bullet"/>
      <w:lvlText w:val="•"/>
      <w:lvlJc w:val="left"/>
      <w:pPr>
        <w:tabs>
          <w:tab w:val="num" w:pos="2880"/>
        </w:tabs>
        <w:ind w:left="2880" w:hanging="360"/>
      </w:pPr>
      <w:rPr>
        <w:rFonts w:ascii="Arial" w:hAnsi="Arial" w:hint="default"/>
      </w:rPr>
    </w:lvl>
    <w:lvl w:ilvl="4" w:tplc="0F56C8B8" w:tentative="1">
      <w:start w:val="1"/>
      <w:numFmt w:val="bullet"/>
      <w:lvlText w:val="•"/>
      <w:lvlJc w:val="left"/>
      <w:pPr>
        <w:tabs>
          <w:tab w:val="num" w:pos="3600"/>
        </w:tabs>
        <w:ind w:left="3600" w:hanging="360"/>
      </w:pPr>
      <w:rPr>
        <w:rFonts w:ascii="Arial" w:hAnsi="Arial" w:hint="default"/>
      </w:rPr>
    </w:lvl>
    <w:lvl w:ilvl="5" w:tplc="D8B66A1C" w:tentative="1">
      <w:start w:val="1"/>
      <w:numFmt w:val="bullet"/>
      <w:lvlText w:val="•"/>
      <w:lvlJc w:val="left"/>
      <w:pPr>
        <w:tabs>
          <w:tab w:val="num" w:pos="4320"/>
        </w:tabs>
        <w:ind w:left="4320" w:hanging="360"/>
      </w:pPr>
      <w:rPr>
        <w:rFonts w:ascii="Arial" w:hAnsi="Arial" w:hint="default"/>
      </w:rPr>
    </w:lvl>
    <w:lvl w:ilvl="6" w:tplc="1D5E0A86" w:tentative="1">
      <w:start w:val="1"/>
      <w:numFmt w:val="bullet"/>
      <w:lvlText w:val="•"/>
      <w:lvlJc w:val="left"/>
      <w:pPr>
        <w:tabs>
          <w:tab w:val="num" w:pos="5040"/>
        </w:tabs>
        <w:ind w:left="5040" w:hanging="360"/>
      </w:pPr>
      <w:rPr>
        <w:rFonts w:ascii="Arial" w:hAnsi="Arial" w:hint="default"/>
      </w:rPr>
    </w:lvl>
    <w:lvl w:ilvl="7" w:tplc="0BDA2B3C" w:tentative="1">
      <w:start w:val="1"/>
      <w:numFmt w:val="bullet"/>
      <w:lvlText w:val="•"/>
      <w:lvlJc w:val="left"/>
      <w:pPr>
        <w:tabs>
          <w:tab w:val="num" w:pos="5760"/>
        </w:tabs>
        <w:ind w:left="5760" w:hanging="360"/>
      </w:pPr>
      <w:rPr>
        <w:rFonts w:ascii="Arial" w:hAnsi="Arial" w:hint="default"/>
      </w:rPr>
    </w:lvl>
    <w:lvl w:ilvl="8" w:tplc="F118D39A" w:tentative="1">
      <w:start w:val="1"/>
      <w:numFmt w:val="bullet"/>
      <w:lvlText w:val="•"/>
      <w:lvlJc w:val="left"/>
      <w:pPr>
        <w:tabs>
          <w:tab w:val="num" w:pos="6480"/>
        </w:tabs>
        <w:ind w:left="6480" w:hanging="360"/>
      </w:pPr>
      <w:rPr>
        <w:rFonts w:ascii="Arial" w:hAnsi="Arial" w:hint="default"/>
      </w:rPr>
    </w:lvl>
  </w:abstractNum>
  <w:abstractNum w:abstractNumId="5">
    <w:nsid w:val="43A725DA"/>
    <w:multiLevelType w:val="hybridMultilevel"/>
    <w:tmpl w:val="C890D70A"/>
    <w:lvl w:ilvl="0" w:tplc="383CDF80">
      <w:start w:val="1"/>
      <w:numFmt w:val="bullet"/>
      <w:lvlText w:val="•"/>
      <w:lvlJc w:val="left"/>
      <w:pPr>
        <w:tabs>
          <w:tab w:val="num" w:pos="720"/>
        </w:tabs>
        <w:ind w:left="720" w:hanging="360"/>
      </w:pPr>
      <w:rPr>
        <w:rFonts w:ascii="Times" w:hAnsi="Times" w:hint="default"/>
      </w:rPr>
    </w:lvl>
    <w:lvl w:ilvl="1" w:tplc="DA661CE8" w:tentative="1">
      <w:start w:val="1"/>
      <w:numFmt w:val="bullet"/>
      <w:lvlText w:val="•"/>
      <w:lvlJc w:val="left"/>
      <w:pPr>
        <w:tabs>
          <w:tab w:val="num" w:pos="1440"/>
        </w:tabs>
        <w:ind w:left="1440" w:hanging="360"/>
      </w:pPr>
      <w:rPr>
        <w:rFonts w:ascii="Times" w:hAnsi="Times" w:hint="default"/>
      </w:rPr>
    </w:lvl>
    <w:lvl w:ilvl="2" w:tplc="3C88BE9A" w:tentative="1">
      <w:start w:val="1"/>
      <w:numFmt w:val="bullet"/>
      <w:lvlText w:val="•"/>
      <w:lvlJc w:val="left"/>
      <w:pPr>
        <w:tabs>
          <w:tab w:val="num" w:pos="2160"/>
        </w:tabs>
        <w:ind w:left="2160" w:hanging="360"/>
      </w:pPr>
      <w:rPr>
        <w:rFonts w:ascii="Times" w:hAnsi="Times" w:hint="default"/>
      </w:rPr>
    </w:lvl>
    <w:lvl w:ilvl="3" w:tplc="928C9224" w:tentative="1">
      <w:start w:val="1"/>
      <w:numFmt w:val="bullet"/>
      <w:lvlText w:val="•"/>
      <w:lvlJc w:val="left"/>
      <w:pPr>
        <w:tabs>
          <w:tab w:val="num" w:pos="2880"/>
        </w:tabs>
        <w:ind w:left="2880" w:hanging="360"/>
      </w:pPr>
      <w:rPr>
        <w:rFonts w:ascii="Times" w:hAnsi="Times" w:hint="default"/>
      </w:rPr>
    </w:lvl>
    <w:lvl w:ilvl="4" w:tplc="0380C71C" w:tentative="1">
      <w:start w:val="1"/>
      <w:numFmt w:val="bullet"/>
      <w:lvlText w:val="•"/>
      <w:lvlJc w:val="left"/>
      <w:pPr>
        <w:tabs>
          <w:tab w:val="num" w:pos="3600"/>
        </w:tabs>
        <w:ind w:left="3600" w:hanging="360"/>
      </w:pPr>
      <w:rPr>
        <w:rFonts w:ascii="Times" w:hAnsi="Times" w:hint="default"/>
      </w:rPr>
    </w:lvl>
    <w:lvl w:ilvl="5" w:tplc="FDE4D520" w:tentative="1">
      <w:start w:val="1"/>
      <w:numFmt w:val="bullet"/>
      <w:lvlText w:val="•"/>
      <w:lvlJc w:val="left"/>
      <w:pPr>
        <w:tabs>
          <w:tab w:val="num" w:pos="4320"/>
        </w:tabs>
        <w:ind w:left="4320" w:hanging="360"/>
      </w:pPr>
      <w:rPr>
        <w:rFonts w:ascii="Times" w:hAnsi="Times" w:hint="default"/>
      </w:rPr>
    </w:lvl>
    <w:lvl w:ilvl="6" w:tplc="C988FBC6" w:tentative="1">
      <w:start w:val="1"/>
      <w:numFmt w:val="bullet"/>
      <w:lvlText w:val="•"/>
      <w:lvlJc w:val="left"/>
      <w:pPr>
        <w:tabs>
          <w:tab w:val="num" w:pos="5040"/>
        </w:tabs>
        <w:ind w:left="5040" w:hanging="360"/>
      </w:pPr>
      <w:rPr>
        <w:rFonts w:ascii="Times" w:hAnsi="Times" w:hint="default"/>
      </w:rPr>
    </w:lvl>
    <w:lvl w:ilvl="7" w:tplc="8B92F1C2" w:tentative="1">
      <w:start w:val="1"/>
      <w:numFmt w:val="bullet"/>
      <w:lvlText w:val="•"/>
      <w:lvlJc w:val="left"/>
      <w:pPr>
        <w:tabs>
          <w:tab w:val="num" w:pos="5760"/>
        </w:tabs>
        <w:ind w:left="5760" w:hanging="360"/>
      </w:pPr>
      <w:rPr>
        <w:rFonts w:ascii="Times" w:hAnsi="Times" w:hint="default"/>
      </w:rPr>
    </w:lvl>
    <w:lvl w:ilvl="8" w:tplc="4DAE886E" w:tentative="1">
      <w:start w:val="1"/>
      <w:numFmt w:val="bullet"/>
      <w:lvlText w:val="•"/>
      <w:lvlJc w:val="left"/>
      <w:pPr>
        <w:tabs>
          <w:tab w:val="num" w:pos="6480"/>
        </w:tabs>
        <w:ind w:left="6480" w:hanging="360"/>
      </w:pPr>
      <w:rPr>
        <w:rFonts w:ascii="Times" w:hAnsi="Times" w:hint="default"/>
      </w:rPr>
    </w:lvl>
  </w:abstractNum>
  <w:abstractNum w:abstractNumId="6">
    <w:nsid w:val="45144C76"/>
    <w:multiLevelType w:val="hybridMultilevel"/>
    <w:tmpl w:val="450C4876"/>
    <w:lvl w:ilvl="0" w:tplc="3B3E3FC4">
      <w:start w:val="1"/>
      <w:numFmt w:val="bullet"/>
      <w:lvlText w:val="•"/>
      <w:lvlJc w:val="left"/>
      <w:pPr>
        <w:tabs>
          <w:tab w:val="num" w:pos="720"/>
        </w:tabs>
        <w:ind w:left="720" w:hanging="360"/>
      </w:pPr>
      <w:rPr>
        <w:rFonts w:ascii="Times" w:hAnsi="Times" w:hint="default"/>
      </w:rPr>
    </w:lvl>
    <w:lvl w:ilvl="1" w:tplc="9DE01432">
      <w:start w:val="1"/>
      <w:numFmt w:val="bullet"/>
      <w:lvlText w:val="•"/>
      <w:lvlJc w:val="left"/>
      <w:pPr>
        <w:tabs>
          <w:tab w:val="num" w:pos="1440"/>
        </w:tabs>
        <w:ind w:left="1440" w:hanging="360"/>
      </w:pPr>
      <w:rPr>
        <w:rFonts w:ascii="Times" w:hAnsi="Times" w:hint="default"/>
      </w:rPr>
    </w:lvl>
    <w:lvl w:ilvl="2" w:tplc="0D98CFAE" w:tentative="1">
      <w:start w:val="1"/>
      <w:numFmt w:val="bullet"/>
      <w:lvlText w:val="•"/>
      <w:lvlJc w:val="left"/>
      <w:pPr>
        <w:tabs>
          <w:tab w:val="num" w:pos="2160"/>
        </w:tabs>
        <w:ind w:left="2160" w:hanging="360"/>
      </w:pPr>
      <w:rPr>
        <w:rFonts w:ascii="Times" w:hAnsi="Times" w:hint="default"/>
      </w:rPr>
    </w:lvl>
    <w:lvl w:ilvl="3" w:tplc="E1F64CC6" w:tentative="1">
      <w:start w:val="1"/>
      <w:numFmt w:val="bullet"/>
      <w:lvlText w:val="•"/>
      <w:lvlJc w:val="left"/>
      <w:pPr>
        <w:tabs>
          <w:tab w:val="num" w:pos="2880"/>
        </w:tabs>
        <w:ind w:left="2880" w:hanging="360"/>
      </w:pPr>
      <w:rPr>
        <w:rFonts w:ascii="Times" w:hAnsi="Times" w:hint="default"/>
      </w:rPr>
    </w:lvl>
    <w:lvl w:ilvl="4" w:tplc="C26AFD22" w:tentative="1">
      <w:start w:val="1"/>
      <w:numFmt w:val="bullet"/>
      <w:lvlText w:val="•"/>
      <w:lvlJc w:val="left"/>
      <w:pPr>
        <w:tabs>
          <w:tab w:val="num" w:pos="3600"/>
        </w:tabs>
        <w:ind w:left="3600" w:hanging="360"/>
      </w:pPr>
      <w:rPr>
        <w:rFonts w:ascii="Times" w:hAnsi="Times" w:hint="default"/>
      </w:rPr>
    </w:lvl>
    <w:lvl w:ilvl="5" w:tplc="8A44D00C" w:tentative="1">
      <w:start w:val="1"/>
      <w:numFmt w:val="bullet"/>
      <w:lvlText w:val="•"/>
      <w:lvlJc w:val="left"/>
      <w:pPr>
        <w:tabs>
          <w:tab w:val="num" w:pos="4320"/>
        </w:tabs>
        <w:ind w:left="4320" w:hanging="360"/>
      </w:pPr>
      <w:rPr>
        <w:rFonts w:ascii="Times" w:hAnsi="Times" w:hint="default"/>
      </w:rPr>
    </w:lvl>
    <w:lvl w:ilvl="6" w:tplc="15A608C2" w:tentative="1">
      <w:start w:val="1"/>
      <w:numFmt w:val="bullet"/>
      <w:lvlText w:val="•"/>
      <w:lvlJc w:val="left"/>
      <w:pPr>
        <w:tabs>
          <w:tab w:val="num" w:pos="5040"/>
        </w:tabs>
        <w:ind w:left="5040" w:hanging="360"/>
      </w:pPr>
      <w:rPr>
        <w:rFonts w:ascii="Times" w:hAnsi="Times" w:hint="default"/>
      </w:rPr>
    </w:lvl>
    <w:lvl w:ilvl="7" w:tplc="435468CC" w:tentative="1">
      <w:start w:val="1"/>
      <w:numFmt w:val="bullet"/>
      <w:lvlText w:val="•"/>
      <w:lvlJc w:val="left"/>
      <w:pPr>
        <w:tabs>
          <w:tab w:val="num" w:pos="5760"/>
        </w:tabs>
        <w:ind w:left="5760" w:hanging="360"/>
      </w:pPr>
      <w:rPr>
        <w:rFonts w:ascii="Times" w:hAnsi="Times" w:hint="default"/>
      </w:rPr>
    </w:lvl>
    <w:lvl w:ilvl="8" w:tplc="CD081FDA" w:tentative="1">
      <w:start w:val="1"/>
      <w:numFmt w:val="bullet"/>
      <w:lvlText w:val="•"/>
      <w:lvlJc w:val="left"/>
      <w:pPr>
        <w:tabs>
          <w:tab w:val="num" w:pos="6480"/>
        </w:tabs>
        <w:ind w:left="6480" w:hanging="360"/>
      </w:pPr>
      <w:rPr>
        <w:rFonts w:ascii="Times" w:hAnsi="Times" w:hint="default"/>
      </w:rPr>
    </w:lvl>
  </w:abstractNum>
  <w:abstractNum w:abstractNumId="7">
    <w:nsid w:val="4C9A7A99"/>
    <w:multiLevelType w:val="hybridMultilevel"/>
    <w:tmpl w:val="36D60040"/>
    <w:lvl w:ilvl="0" w:tplc="D7D6EA12">
      <w:start w:val="1"/>
      <w:numFmt w:val="bullet"/>
      <w:lvlText w:val="•"/>
      <w:lvlJc w:val="left"/>
      <w:pPr>
        <w:tabs>
          <w:tab w:val="num" w:pos="720"/>
        </w:tabs>
        <w:ind w:left="720" w:hanging="360"/>
      </w:pPr>
      <w:rPr>
        <w:rFonts w:ascii="Times" w:hAnsi="Times" w:hint="default"/>
      </w:rPr>
    </w:lvl>
    <w:lvl w:ilvl="1" w:tplc="43A44076" w:tentative="1">
      <w:start w:val="1"/>
      <w:numFmt w:val="bullet"/>
      <w:lvlText w:val="•"/>
      <w:lvlJc w:val="left"/>
      <w:pPr>
        <w:tabs>
          <w:tab w:val="num" w:pos="1440"/>
        </w:tabs>
        <w:ind w:left="1440" w:hanging="360"/>
      </w:pPr>
      <w:rPr>
        <w:rFonts w:ascii="Times" w:hAnsi="Times" w:hint="default"/>
      </w:rPr>
    </w:lvl>
    <w:lvl w:ilvl="2" w:tplc="66E84444" w:tentative="1">
      <w:start w:val="1"/>
      <w:numFmt w:val="bullet"/>
      <w:lvlText w:val="•"/>
      <w:lvlJc w:val="left"/>
      <w:pPr>
        <w:tabs>
          <w:tab w:val="num" w:pos="2160"/>
        </w:tabs>
        <w:ind w:left="2160" w:hanging="360"/>
      </w:pPr>
      <w:rPr>
        <w:rFonts w:ascii="Times" w:hAnsi="Times" w:hint="default"/>
      </w:rPr>
    </w:lvl>
    <w:lvl w:ilvl="3" w:tplc="406A931E" w:tentative="1">
      <w:start w:val="1"/>
      <w:numFmt w:val="bullet"/>
      <w:lvlText w:val="•"/>
      <w:lvlJc w:val="left"/>
      <w:pPr>
        <w:tabs>
          <w:tab w:val="num" w:pos="2880"/>
        </w:tabs>
        <w:ind w:left="2880" w:hanging="360"/>
      </w:pPr>
      <w:rPr>
        <w:rFonts w:ascii="Times" w:hAnsi="Times" w:hint="default"/>
      </w:rPr>
    </w:lvl>
    <w:lvl w:ilvl="4" w:tplc="54049696" w:tentative="1">
      <w:start w:val="1"/>
      <w:numFmt w:val="bullet"/>
      <w:lvlText w:val="•"/>
      <w:lvlJc w:val="left"/>
      <w:pPr>
        <w:tabs>
          <w:tab w:val="num" w:pos="3600"/>
        </w:tabs>
        <w:ind w:left="3600" w:hanging="360"/>
      </w:pPr>
      <w:rPr>
        <w:rFonts w:ascii="Times" w:hAnsi="Times" w:hint="default"/>
      </w:rPr>
    </w:lvl>
    <w:lvl w:ilvl="5" w:tplc="6F4C559E" w:tentative="1">
      <w:start w:val="1"/>
      <w:numFmt w:val="bullet"/>
      <w:lvlText w:val="•"/>
      <w:lvlJc w:val="left"/>
      <w:pPr>
        <w:tabs>
          <w:tab w:val="num" w:pos="4320"/>
        </w:tabs>
        <w:ind w:left="4320" w:hanging="360"/>
      </w:pPr>
      <w:rPr>
        <w:rFonts w:ascii="Times" w:hAnsi="Times" w:hint="default"/>
      </w:rPr>
    </w:lvl>
    <w:lvl w:ilvl="6" w:tplc="E5D82172" w:tentative="1">
      <w:start w:val="1"/>
      <w:numFmt w:val="bullet"/>
      <w:lvlText w:val="•"/>
      <w:lvlJc w:val="left"/>
      <w:pPr>
        <w:tabs>
          <w:tab w:val="num" w:pos="5040"/>
        </w:tabs>
        <w:ind w:left="5040" w:hanging="360"/>
      </w:pPr>
      <w:rPr>
        <w:rFonts w:ascii="Times" w:hAnsi="Times" w:hint="default"/>
      </w:rPr>
    </w:lvl>
    <w:lvl w:ilvl="7" w:tplc="7850F7E2" w:tentative="1">
      <w:start w:val="1"/>
      <w:numFmt w:val="bullet"/>
      <w:lvlText w:val="•"/>
      <w:lvlJc w:val="left"/>
      <w:pPr>
        <w:tabs>
          <w:tab w:val="num" w:pos="5760"/>
        </w:tabs>
        <w:ind w:left="5760" w:hanging="360"/>
      </w:pPr>
      <w:rPr>
        <w:rFonts w:ascii="Times" w:hAnsi="Times" w:hint="default"/>
      </w:rPr>
    </w:lvl>
    <w:lvl w:ilvl="8" w:tplc="2C9A829E" w:tentative="1">
      <w:start w:val="1"/>
      <w:numFmt w:val="bullet"/>
      <w:lvlText w:val="•"/>
      <w:lvlJc w:val="left"/>
      <w:pPr>
        <w:tabs>
          <w:tab w:val="num" w:pos="6480"/>
        </w:tabs>
        <w:ind w:left="6480" w:hanging="360"/>
      </w:pPr>
      <w:rPr>
        <w:rFonts w:ascii="Times" w:hAnsi="Times" w:hint="default"/>
      </w:rPr>
    </w:lvl>
  </w:abstractNum>
  <w:abstractNum w:abstractNumId="8">
    <w:nsid w:val="61AA7D7F"/>
    <w:multiLevelType w:val="hybridMultilevel"/>
    <w:tmpl w:val="004CCD7C"/>
    <w:lvl w:ilvl="0" w:tplc="B60A35DC">
      <w:start w:val="1"/>
      <w:numFmt w:val="bullet"/>
      <w:lvlText w:val="•"/>
      <w:lvlJc w:val="left"/>
      <w:pPr>
        <w:tabs>
          <w:tab w:val="num" w:pos="720"/>
        </w:tabs>
        <w:ind w:left="720" w:hanging="360"/>
      </w:pPr>
      <w:rPr>
        <w:rFonts w:ascii="Arial" w:hAnsi="Arial" w:hint="default"/>
      </w:rPr>
    </w:lvl>
    <w:lvl w:ilvl="1" w:tplc="C14E50F8" w:tentative="1">
      <w:start w:val="1"/>
      <w:numFmt w:val="bullet"/>
      <w:lvlText w:val="•"/>
      <w:lvlJc w:val="left"/>
      <w:pPr>
        <w:tabs>
          <w:tab w:val="num" w:pos="1440"/>
        </w:tabs>
        <w:ind w:left="1440" w:hanging="360"/>
      </w:pPr>
      <w:rPr>
        <w:rFonts w:ascii="Arial" w:hAnsi="Arial" w:hint="default"/>
      </w:rPr>
    </w:lvl>
    <w:lvl w:ilvl="2" w:tplc="C1964100" w:tentative="1">
      <w:start w:val="1"/>
      <w:numFmt w:val="bullet"/>
      <w:lvlText w:val="•"/>
      <w:lvlJc w:val="left"/>
      <w:pPr>
        <w:tabs>
          <w:tab w:val="num" w:pos="2160"/>
        </w:tabs>
        <w:ind w:left="2160" w:hanging="360"/>
      </w:pPr>
      <w:rPr>
        <w:rFonts w:ascii="Arial" w:hAnsi="Arial" w:hint="default"/>
      </w:rPr>
    </w:lvl>
    <w:lvl w:ilvl="3" w:tplc="0A8849DA" w:tentative="1">
      <w:start w:val="1"/>
      <w:numFmt w:val="bullet"/>
      <w:lvlText w:val="•"/>
      <w:lvlJc w:val="left"/>
      <w:pPr>
        <w:tabs>
          <w:tab w:val="num" w:pos="2880"/>
        </w:tabs>
        <w:ind w:left="2880" w:hanging="360"/>
      </w:pPr>
      <w:rPr>
        <w:rFonts w:ascii="Arial" w:hAnsi="Arial" w:hint="default"/>
      </w:rPr>
    </w:lvl>
    <w:lvl w:ilvl="4" w:tplc="C1148EDA" w:tentative="1">
      <w:start w:val="1"/>
      <w:numFmt w:val="bullet"/>
      <w:lvlText w:val="•"/>
      <w:lvlJc w:val="left"/>
      <w:pPr>
        <w:tabs>
          <w:tab w:val="num" w:pos="3600"/>
        </w:tabs>
        <w:ind w:left="3600" w:hanging="360"/>
      </w:pPr>
      <w:rPr>
        <w:rFonts w:ascii="Arial" w:hAnsi="Arial" w:hint="default"/>
      </w:rPr>
    </w:lvl>
    <w:lvl w:ilvl="5" w:tplc="B58EA2EA" w:tentative="1">
      <w:start w:val="1"/>
      <w:numFmt w:val="bullet"/>
      <w:lvlText w:val="•"/>
      <w:lvlJc w:val="left"/>
      <w:pPr>
        <w:tabs>
          <w:tab w:val="num" w:pos="4320"/>
        </w:tabs>
        <w:ind w:left="4320" w:hanging="360"/>
      </w:pPr>
      <w:rPr>
        <w:rFonts w:ascii="Arial" w:hAnsi="Arial" w:hint="default"/>
      </w:rPr>
    </w:lvl>
    <w:lvl w:ilvl="6" w:tplc="830855A0" w:tentative="1">
      <w:start w:val="1"/>
      <w:numFmt w:val="bullet"/>
      <w:lvlText w:val="•"/>
      <w:lvlJc w:val="left"/>
      <w:pPr>
        <w:tabs>
          <w:tab w:val="num" w:pos="5040"/>
        </w:tabs>
        <w:ind w:left="5040" w:hanging="360"/>
      </w:pPr>
      <w:rPr>
        <w:rFonts w:ascii="Arial" w:hAnsi="Arial" w:hint="default"/>
      </w:rPr>
    </w:lvl>
    <w:lvl w:ilvl="7" w:tplc="6C4039E0" w:tentative="1">
      <w:start w:val="1"/>
      <w:numFmt w:val="bullet"/>
      <w:lvlText w:val="•"/>
      <w:lvlJc w:val="left"/>
      <w:pPr>
        <w:tabs>
          <w:tab w:val="num" w:pos="5760"/>
        </w:tabs>
        <w:ind w:left="5760" w:hanging="360"/>
      </w:pPr>
      <w:rPr>
        <w:rFonts w:ascii="Arial" w:hAnsi="Arial" w:hint="default"/>
      </w:rPr>
    </w:lvl>
    <w:lvl w:ilvl="8" w:tplc="BBC03A10" w:tentative="1">
      <w:start w:val="1"/>
      <w:numFmt w:val="bullet"/>
      <w:lvlText w:val="•"/>
      <w:lvlJc w:val="left"/>
      <w:pPr>
        <w:tabs>
          <w:tab w:val="num" w:pos="6480"/>
        </w:tabs>
        <w:ind w:left="6480" w:hanging="360"/>
      </w:pPr>
      <w:rPr>
        <w:rFonts w:ascii="Arial" w:hAnsi="Arial" w:hint="default"/>
      </w:rPr>
    </w:lvl>
  </w:abstractNum>
  <w:abstractNum w:abstractNumId="9">
    <w:nsid w:val="78CE3ABE"/>
    <w:multiLevelType w:val="hybridMultilevel"/>
    <w:tmpl w:val="A0D20028"/>
    <w:lvl w:ilvl="0" w:tplc="409CF3C8">
      <w:start w:val="1"/>
      <w:numFmt w:val="bullet"/>
      <w:lvlText w:val="•"/>
      <w:lvlJc w:val="left"/>
      <w:pPr>
        <w:tabs>
          <w:tab w:val="num" w:pos="720"/>
        </w:tabs>
        <w:ind w:left="720" w:hanging="360"/>
      </w:pPr>
      <w:rPr>
        <w:rFonts w:ascii="Times" w:hAnsi="Times" w:hint="default"/>
      </w:rPr>
    </w:lvl>
    <w:lvl w:ilvl="1" w:tplc="FCBA0BDE" w:tentative="1">
      <w:start w:val="1"/>
      <w:numFmt w:val="bullet"/>
      <w:lvlText w:val="•"/>
      <w:lvlJc w:val="left"/>
      <w:pPr>
        <w:tabs>
          <w:tab w:val="num" w:pos="1440"/>
        </w:tabs>
        <w:ind w:left="1440" w:hanging="360"/>
      </w:pPr>
      <w:rPr>
        <w:rFonts w:ascii="Times" w:hAnsi="Times" w:hint="default"/>
      </w:rPr>
    </w:lvl>
    <w:lvl w:ilvl="2" w:tplc="ADD8CC74" w:tentative="1">
      <w:start w:val="1"/>
      <w:numFmt w:val="bullet"/>
      <w:lvlText w:val="•"/>
      <w:lvlJc w:val="left"/>
      <w:pPr>
        <w:tabs>
          <w:tab w:val="num" w:pos="2160"/>
        </w:tabs>
        <w:ind w:left="2160" w:hanging="360"/>
      </w:pPr>
      <w:rPr>
        <w:rFonts w:ascii="Times" w:hAnsi="Times" w:hint="default"/>
      </w:rPr>
    </w:lvl>
    <w:lvl w:ilvl="3" w:tplc="1754517C" w:tentative="1">
      <w:start w:val="1"/>
      <w:numFmt w:val="bullet"/>
      <w:lvlText w:val="•"/>
      <w:lvlJc w:val="left"/>
      <w:pPr>
        <w:tabs>
          <w:tab w:val="num" w:pos="2880"/>
        </w:tabs>
        <w:ind w:left="2880" w:hanging="360"/>
      </w:pPr>
      <w:rPr>
        <w:rFonts w:ascii="Times" w:hAnsi="Times" w:hint="default"/>
      </w:rPr>
    </w:lvl>
    <w:lvl w:ilvl="4" w:tplc="54B8723E" w:tentative="1">
      <w:start w:val="1"/>
      <w:numFmt w:val="bullet"/>
      <w:lvlText w:val="•"/>
      <w:lvlJc w:val="left"/>
      <w:pPr>
        <w:tabs>
          <w:tab w:val="num" w:pos="3600"/>
        </w:tabs>
        <w:ind w:left="3600" w:hanging="360"/>
      </w:pPr>
      <w:rPr>
        <w:rFonts w:ascii="Times" w:hAnsi="Times" w:hint="default"/>
      </w:rPr>
    </w:lvl>
    <w:lvl w:ilvl="5" w:tplc="3BDCD73A" w:tentative="1">
      <w:start w:val="1"/>
      <w:numFmt w:val="bullet"/>
      <w:lvlText w:val="•"/>
      <w:lvlJc w:val="left"/>
      <w:pPr>
        <w:tabs>
          <w:tab w:val="num" w:pos="4320"/>
        </w:tabs>
        <w:ind w:left="4320" w:hanging="360"/>
      </w:pPr>
      <w:rPr>
        <w:rFonts w:ascii="Times" w:hAnsi="Times" w:hint="default"/>
      </w:rPr>
    </w:lvl>
    <w:lvl w:ilvl="6" w:tplc="6DE4521E" w:tentative="1">
      <w:start w:val="1"/>
      <w:numFmt w:val="bullet"/>
      <w:lvlText w:val="•"/>
      <w:lvlJc w:val="left"/>
      <w:pPr>
        <w:tabs>
          <w:tab w:val="num" w:pos="5040"/>
        </w:tabs>
        <w:ind w:left="5040" w:hanging="360"/>
      </w:pPr>
      <w:rPr>
        <w:rFonts w:ascii="Times" w:hAnsi="Times" w:hint="default"/>
      </w:rPr>
    </w:lvl>
    <w:lvl w:ilvl="7" w:tplc="9A4CE8CE" w:tentative="1">
      <w:start w:val="1"/>
      <w:numFmt w:val="bullet"/>
      <w:lvlText w:val="•"/>
      <w:lvlJc w:val="left"/>
      <w:pPr>
        <w:tabs>
          <w:tab w:val="num" w:pos="5760"/>
        </w:tabs>
        <w:ind w:left="5760" w:hanging="360"/>
      </w:pPr>
      <w:rPr>
        <w:rFonts w:ascii="Times" w:hAnsi="Times" w:hint="default"/>
      </w:rPr>
    </w:lvl>
    <w:lvl w:ilvl="8" w:tplc="E4681B06" w:tentative="1">
      <w:start w:val="1"/>
      <w:numFmt w:val="bullet"/>
      <w:lvlText w:val="•"/>
      <w:lvlJc w:val="left"/>
      <w:pPr>
        <w:tabs>
          <w:tab w:val="num" w:pos="6480"/>
        </w:tabs>
        <w:ind w:left="6480" w:hanging="360"/>
      </w:pPr>
      <w:rPr>
        <w:rFonts w:ascii="Times" w:hAnsi="Times" w:hint="default"/>
      </w:rPr>
    </w:lvl>
  </w:abstractNum>
  <w:abstractNum w:abstractNumId="10">
    <w:nsid w:val="7B8E5540"/>
    <w:multiLevelType w:val="hybridMultilevel"/>
    <w:tmpl w:val="94CCCFD0"/>
    <w:lvl w:ilvl="0" w:tplc="023AB340">
      <w:start w:val="1"/>
      <w:numFmt w:val="bullet"/>
      <w:lvlText w:val="•"/>
      <w:lvlJc w:val="left"/>
      <w:pPr>
        <w:tabs>
          <w:tab w:val="num" w:pos="720"/>
        </w:tabs>
        <w:ind w:left="720" w:hanging="360"/>
      </w:pPr>
      <w:rPr>
        <w:rFonts w:ascii="Times" w:hAnsi="Times" w:hint="default"/>
      </w:rPr>
    </w:lvl>
    <w:lvl w:ilvl="1" w:tplc="2892D03E" w:tentative="1">
      <w:start w:val="1"/>
      <w:numFmt w:val="bullet"/>
      <w:lvlText w:val="•"/>
      <w:lvlJc w:val="left"/>
      <w:pPr>
        <w:tabs>
          <w:tab w:val="num" w:pos="1440"/>
        </w:tabs>
        <w:ind w:left="1440" w:hanging="360"/>
      </w:pPr>
      <w:rPr>
        <w:rFonts w:ascii="Times" w:hAnsi="Times" w:hint="default"/>
      </w:rPr>
    </w:lvl>
    <w:lvl w:ilvl="2" w:tplc="76285B60" w:tentative="1">
      <w:start w:val="1"/>
      <w:numFmt w:val="bullet"/>
      <w:lvlText w:val="•"/>
      <w:lvlJc w:val="left"/>
      <w:pPr>
        <w:tabs>
          <w:tab w:val="num" w:pos="2160"/>
        </w:tabs>
        <w:ind w:left="2160" w:hanging="360"/>
      </w:pPr>
      <w:rPr>
        <w:rFonts w:ascii="Times" w:hAnsi="Times" w:hint="default"/>
      </w:rPr>
    </w:lvl>
    <w:lvl w:ilvl="3" w:tplc="F9C6B940" w:tentative="1">
      <w:start w:val="1"/>
      <w:numFmt w:val="bullet"/>
      <w:lvlText w:val="•"/>
      <w:lvlJc w:val="left"/>
      <w:pPr>
        <w:tabs>
          <w:tab w:val="num" w:pos="2880"/>
        </w:tabs>
        <w:ind w:left="2880" w:hanging="360"/>
      </w:pPr>
      <w:rPr>
        <w:rFonts w:ascii="Times" w:hAnsi="Times" w:hint="default"/>
      </w:rPr>
    </w:lvl>
    <w:lvl w:ilvl="4" w:tplc="574EA6F2" w:tentative="1">
      <w:start w:val="1"/>
      <w:numFmt w:val="bullet"/>
      <w:lvlText w:val="•"/>
      <w:lvlJc w:val="left"/>
      <w:pPr>
        <w:tabs>
          <w:tab w:val="num" w:pos="3600"/>
        </w:tabs>
        <w:ind w:left="3600" w:hanging="360"/>
      </w:pPr>
      <w:rPr>
        <w:rFonts w:ascii="Times" w:hAnsi="Times" w:hint="default"/>
      </w:rPr>
    </w:lvl>
    <w:lvl w:ilvl="5" w:tplc="05144864" w:tentative="1">
      <w:start w:val="1"/>
      <w:numFmt w:val="bullet"/>
      <w:lvlText w:val="•"/>
      <w:lvlJc w:val="left"/>
      <w:pPr>
        <w:tabs>
          <w:tab w:val="num" w:pos="4320"/>
        </w:tabs>
        <w:ind w:left="4320" w:hanging="360"/>
      </w:pPr>
      <w:rPr>
        <w:rFonts w:ascii="Times" w:hAnsi="Times" w:hint="default"/>
      </w:rPr>
    </w:lvl>
    <w:lvl w:ilvl="6" w:tplc="A7004AE2" w:tentative="1">
      <w:start w:val="1"/>
      <w:numFmt w:val="bullet"/>
      <w:lvlText w:val="•"/>
      <w:lvlJc w:val="left"/>
      <w:pPr>
        <w:tabs>
          <w:tab w:val="num" w:pos="5040"/>
        </w:tabs>
        <w:ind w:left="5040" w:hanging="360"/>
      </w:pPr>
      <w:rPr>
        <w:rFonts w:ascii="Times" w:hAnsi="Times" w:hint="default"/>
      </w:rPr>
    </w:lvl>
    <w:lvl w:ilvl="7" w:tplc="36E08692" w:tentative="1">
      <w:start w:val="1"/>
      <w:numFmt w:val="bullet"/>
      <w:lvlText w:val="•"/>
      <w:lvlJc w:val="left"/>
      <w:pPr>
        <w:tabs>
          <w:tab w:val="num" w:pos="5760"/>
        </w:tabs>
        <w:ind w:left="5760" w:hanging="360"/>
      </w:pPr>
      <w:rPr>
        <w:rFonts w:ascii="Times" w:hAnsi="Times" w:hint="default"/>
      </w:rPr>
    </w:lvl>
    <w:lvl w:ilvl="8" w:tplc="0E566136" w:tentative="1">
      <w:start w:val="1"/>
      <w:numFmt w:val="bullet"/>
      <w:lvlText w:val="•"/>
      <w:lvlJc w:val="left"/>
      <w:pPr>
        <w:tabs>
          <w:tab w:val="num" w:pos="6480"/>
        </w:tabs>
        <w:ind w:left="6480" w:hanging="360"/>
      </w:pPr>
      <w:rPr>
        <w:rFonts w:ascii="Times" w:hAnsi="Times" w:hint="default"/>
      </w:rPr>
    </w:lvl>
  </w:abstractNum>
  <w:num w:numId="1">
    <w:abstractNumId w:val="6"/>
  </w:num>
  <w:num w:numId="2">
    <w:abstractNumId w:val="2"/>
  </w:num>
  <w:num w:numId="3">
    <w:abstractNumId w:val="7"/>
  </w:num>
  <w:num w:numId="4">
    <w:abstractNumId w:val="9"/>
  </w:num>
  <w:num w:numId="5">
    <w:abstractNumId w:val="5"/>
  </w:num>
  <w:num w:numId="6">
    <w:abstractNumId w:val="0"/>
  </w:num>
  <w:num w:numId="7">
    <w:abstractNumId w:val="8"/>
  </w:num>
  <w:num w:numId="8">
    <w:abstractNumId w:val="1"/>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BE"/>
    <w:rsid w:val="0000184E"/>
    <w:rsid w:val="00005D0F"/>
    <w:rsid w:val="00014BB1"/>
    <w:rsid w:val="00036890"/>
    <w:rsid w:val="00043B96"/>
    <w:rsid w:val="00051D39"/>
    <w:rsid w:val="00070705"/>
    <w:rsid w:val="00070E0C"/>
    <w:rsid w:val="000A2B3E"/>
    <w:rsid w:val="000A43E4"/>
    <w:rsid w:val="000A577D"/>
    <w:rsid w:val="000A6C38"/>
    <w:rsid w:val="000A7D7F"/>
    <w:rsid w:val="000B0A5A"/>
    <w:rsid w:val="000C1B9C"/>
    <w:rsid w:val="000C6EC7"/>
    <w:rsid w:val="000C71B4"/>
    <w:rsid w:val="000E190A"/>
    <w:rsid w:val="000E6449"/>
    <w:rsid w:val="000F0F67"/>
    <w:rsid w:val="00113D34"/>
    <w:rsid w:val="0012400E"/>
    <w:rsid w:val="00131F41"/>
    <w:rsid w:val="00137AD9"/>
    <w:rsid w:val="00137D01"/>
    <w:rsid w:val="00144676"/>
    <w:rsid w:val="00160613"/>
    <w:rsid w:val="001715B6"/>
    <w:rsid w:val="00173A0D"/>
    <w:rsid w:val="0018015F"/>
    <w:rsid w:val="001C2CB6"/>
    <w:rsid w:val="001E2441"/>
    <w:rsid w:val="001F276A"/>
    <w:rsid w:val="001F7280"/>
    <w:rsid w:val="00204D33"/>
    <w:rsid w:val="002154AD"/>
    <w:rsid w:val="0023655C"/>
    <w:rsid w:val="00260CD4"/>
    <w:rsid w:val="002843D7"/>
    <w:rsid w:val="00290A88"/>
    <w:rsid w:val="002939FD"/>
    <w:rsid w:val="002A099E"/>
    <w:rsid w:val="002A3DBB"/>
    <w:rsid w:val="002B629A"/>
    <w:rsid w:val="002B6616"/>
    <w:rsid w:val="002C6871"/>
    <w:rsid w:val="002E23E2"/>
    <w:rsid w:val="002E72B1"/>
    <w:rsid w:val="0030014E"/>
    <w:rsid w:val="00304F6C"/>
    <w:rsid w:val="0031094C"/>
    <w:rsid w:val="00312F27"/>
    <w:rsid w:val="003179E1"/>
    <w:rsid w:val="00321AD5"/>
    <w:rsid w:val="00325ABA"/>
    <w:rsid w:val="0034009B"/>
    <w:rsid w:val="00342469"/>
    <w:rsid w:val="00367DE0"/>
    <w:rsid w:val="003704AA"/>
    <w:rsid w:val="00392A0B"/>
    <w:rsid w:val="00393F5B"/>
    <w:rsid w:val="003C692B"/>
    <w:rsid w:val="003C7D0F"/>
    <w:rsid w:val="003D51CD"/>
    <w:rsid w:val="003E1E0E"/>
    <w:rsid w:val="003E38AE"/>
    <w:rsid w:val="00412E9B"/>
    <w:rsid w:val="004151A8"/>
    <w:rsid w:val="004347FE"/>
    <w:rsid w:val="0045266C"/>
    <w:rsid w:val="00454803"/>
    <w:rsid w:val="00457D34"/>
    <w:rsid w:val="00477432"/>
    <w:rsid w:val="004B0412"/>
    <w:rsid w:val="004B7374"/>
    <w:rsid w:val="004C288E"/>
    <w:rsid w:val="00510916"/>
    <w:rsid w:val="00514F87"/>
    <w:rsid w:val="0053122D"/>
    <w:rsid w:val="00553000"/>
    <w:rsid w:val="00555E5B"/>
    <w:rsid w:val="00556839"/>
    <w:rsid w:val="005678BA"/>
    <w:rsid w:val="005B4482"/>
    <w:rsid w:val="005D58C1"/>
    <w:rsid w:val="005D7E14"/>
    <w:rsid w:val="005F22AA"/>
    <w:rsid w:val="006055DD"/>
    <w:rsid w:val="00611EFF"/>
    <w:rsid w:val="00640CED"/>
    <w:rsid w:val="00640DB3"/>
    <w:rsid w:val="00643B93"/>
    <w:rsid w:val="00660E48"/>
    <w:rsid w:val="00686889"/>
    <w:rsid w:val="006A32A7"/>
    <w:rsid w:val="006A43E3"/>
    <w:rsid w:val="006A518E"/>
    <w:rsid w:val="006A6D6B"/>
    <w:rsid w:val="006D25E9"/>
    <w:rsid w:val="006D4867"/>
    <w:rsid w:val="006D5462"/>
    <w:rsid w:val="007060F1"/>
    <w:rsid w:val="00715FB1"/>
    <w:rsid w:val="00722C7F"/>
    <w:rsid w:val="00737C9A"/>
    <w:rsid w:val="00756479"/>
    <w:rsid w:val="00757B92"/>
    <w:rsid w:val="007633F5"/>
    <w:rsid w:val="007744CF"/>
    <w:rsid w:val="00792291"/>
    <w:rsid w:val="00793A75"/>
    <w:rsid w:val="007B0992"/>
    <w:rsid w:val="007C60CB"/>
    <w:rsid w:val="007D5E24"/>
    <w:rsid w:val="008055E2"/>
    <w:rsid w:val="008376E6"/>
    <w:rsid w:val="00840818"/>
    <w:rsid w:val="00857D93"/>
    <w:rsid w:val="00861C01"/>
    <w:rsid w:val="00877426"/>
    <w:rsid w:val="008860BC"/>
    <w:rsid w:val="00896A15"/>
    <w:rsid w:val="00897533"/>
    <w:rsid w:val="00903DF4"/>
    <w:rsid w:val="00923691"/>
    <w:rsid w:val="009377B4"/>
    <w:rsid w:val="00945DDE"/>
    <w:rsid w:val="009669FD"/>
    <w:rsid w:val="00985BAD"/>
    <w:rsid w:val="009A36EA"/>
    <w:rsid w:val="009C3478"/>
    <w:rsid w:val="009D1CBD"/>
    <w:rsid w:val="009D2813"/>
    <w:rsid w:val="009D2ECD"/>
    <w:rsid w:val="009D48A4"/>
    <w:rsid w:val="009D4B14"/>
    <w:rsid w:val="009F0AB8"/>
    <w:rsid w:val="00A20EBE"/>
    <w:rsid w:val="00A33833"/>
    <w:rsid w:val="00A44377"/>
    <w:rsid w:val="00A5042F"/>
    <w:rsid w:val="00A53F5F"/>
    <w:rsid w:val="00A7466D"/>
    <w:rsid w:val="00A82443"/>
    <w:rsid w:val="00A97FD6"/>
    <w:rsid w:val="00AA296C"/>
    <w:rsid w:val="00AA5964"/>
    <w:rsid w:val="00AB1F1B"/>
    <w:rsid w:val="00AC6FE2"/>
    <w:rsid w:val="00AD367B"/>
    <w:rsid w:val="00AD592D"/>
    <w:rsid w:val="00AE3C7F"/>
    <w:rsid w:val="00AF5A27"/>
    <w:rsid w:val="00B224F5"/>
    <w:rsid w:val="00B24ABB"/>
    <w:rsid w:val="00B45941"/>
    <w:rsid w:val="00B57C12"/>
    <w:rsid w:val="00B604E4"/>
    <w:rsid w:val="00B656E8"/>
    <w:rsid w:val="00B86993"/>
    <w:rsid w:val="00B97661"/>
    <w:rsid w:val="00BB6251"/>
    <w:rsid w:val="00C14EFC"/>
    <w:rsid w:val="00C2492E"/>
    <w:rsid w:val="00C33777"/>
    <w:rsid w:val="00C401F4"/>
    <w:rsid w:val="00C43304"/>
    <w:rsid w:val="00C5189A"/>
    <w:rsid w:val="00C535B8"/>
    <w:rsid w:val="00C54748"/>
    <w:rsid w:val="00C75AD1"/>
    <w:rsid w:val="00CA3FC6"/>
    <w:rsid w:val="00CA5E2B"/>
    <w:rsid w:val="00CB3243"/>
    <w:rsid w:val="00CD351B"/>
    <w:rsid w:val="00D0431F"/>
    <w:rsid w:val="00D33C26"/>
    <w:rsid w:val="00D450E7"/>
    <w:rsid w:val="00D63EEE"/>
    <w:rsid w:val="00D67A74"/>
    <w:rsid w:val="00D82295"/>
    <w:rsid w:val="00D8534E"/>
    <w:rsid w:val="00D97530"/>
    <w:rsid w:val="00DF0B96"/>
    <w:rsid w:val="00E02824"/>
    <w:rsid w:val="00E05ADA"/>
    <w:rsid w:val="00E25288"/>
    <w:rsid w:val="00E30CA8"/>
    <w:rsid w:val="00E44874"/>
    <w:rsid w:val="00E501D3"/>
    <w:rsid w:val="00E57066"/>
    <w:rsid w:val="00E8581A"/>
    <w:rsid w:val="00E85967"/>
    <w:rsid w:val="00E95200"/>
    <w:rsid w:val="00EB4461"/>
    <w:rsid w:val="00ED13F7"/>
    <w:rsid w:val="00ED2BB0"/>
    <w:rsid w:val="00EE6099"/>
    <w:rsid w:val="00EE62FD"/>
    <w:rsid w:val="00F51941"/>
    <w:rsid w:val="00F77F75"/>
    <w:rsid w:val="00F82BDF"/>
    <w:rsid w:val="00F82BFB"/>
    <w:rsid w:val="00F95296"/>
    <w:rsid w:val="00F9766D"/>
    <w:rsid w:val="00FA7FA9"/>
    <w:rsid w:val="00FD7367"/>
    <w:rsid w:val="00FD7990"/>
    <w:rsid w:val="00FF0C13"/>
    <w:rsid w:val="00FF142E"/>
    <w:rsid w:val="00FF6C8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AD0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F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0F67"/>
    <w:rPr>
      <w:rFonts w:ascii="Lucida Grande" w:hAnsi="Lucida Grande" w:cs="Lucida Grande"/>
      <w:sz w:val="18"/>
      <w:szCs w:val="18"/>
    </w:rPr>
  </w:style>
  <w:style w:type="paragraph" w:styleId="ListParagraph">
    <w:name w:val="List Paragraph"/>
    <w:basedOn w:val="Normal"/>
    <w:uiPriority w:val="34"/>
    <w:qFormat/>
    <w:rsid w:val="00144676"/>
    <w:pPr>
      <w:ind w:left="720"/>
      <w:contextualSpacing/>
    </w:pPr>
    <w:rPr>
      <w:rFonts w:ascii="Times" w:hAnsi="Times"/>
      <w:sz w:val="20"/>
      <w:szCs w:val="20"/>
      <w:lang w:eastAsia="en-US"/>
    </w:rPr>
  </w:style>
  <w:style w:type="paragraph" w:styleId="Header">
    <w:name w:val="header"/>
    <w:basedOn w:val="Normal"/>
    <w:link w:val="HeaderChar"/>
    <w:uiPriority w:val="99"/>
    <w:unhideWhenUsed/>
    <w:rsid w:val="00840818"/>
    <w:pPr>
      <w:tabs>
        <w:tab w:val="center" w:pos="4320"/>
        <w:tab w:val="right" w:pos="8640"/>
      </w:tabs>
    </w:pPr>
  </w:style>
  <w:style w:type="character" w:customStyle="1" w:styleId="HeaderChar">
    <w:name w:val="Header Char"/>
    <w:basedOn w:val="DefaultParagraphFont"/>
    <w:link w:val="Header"/>
    <w:uiPriority w:val="99"/>
    <w:rsid w:val="00840818"/>
    <w:rPr>
      <w:sz w:val="24"/>
      <w:szCs w:val="24"/>
    </w:rPr>
  </w:style>
  <w:style w:type="paragraph" w:styleId="Footer">
    <w:name w:val="footer"/>
    <w:basedOn w:val="Normal"/>
    <w:link w:val="FooterChar"/>
    <w:uiPriority w:val="99"/>
    <w:unhideWhenUsed/>
    <w:rsid w:val="00840818"/>
    <w:pPr>
      <w:tabs>
        <w:tab w:val="center" w:pos="4320"/>
        <w:tab w:val="right" w:pos="8640"/>
      </w:tabs>
    </w:pPr>
  </w:style>
  <w:style w:type="character" w:customStyle="1" w:styleId="FooterChar">
    <w:name w:val="Footer Char"/>
    <w:basedOn w:val="DefaultParagraphFont"/>
    <w:link w:val="Footer"/>
    <w:uiPriority w:val="99"/>
    <w:rsid w:val="00840818"/>
    <w:rPr>
      <w:sz w:val="24"/>
      <w:szCs w:val="24"/>
    </w:rPr>
  </w:style>
  <w:style w:type="character" w:styleId="PageNumber">
    <w:name w:val="page number"/>
    <w:basedOn w:val="DefaultParagraphFont"/>
    <w:uiPriority w:val="99"/>
    <w:semiHidden/>
    <w:unhideWhenUsed/>
    <w:rsid w:val="00840818"/>
  </w:style>
  <w:style w:type="character" w:styleId="Hyperlink">
    <w:name w:val="Hyperlink"/>
    <w:basedOn w:val="DefaultParagraphFont"/>
    <w:rsid w:val="00C2492E"/>
    <w:rPr>
      <w:color w:val="0000FF"/>
      <w:u w:val="single"/>
    </w:rPr>
  </w:style>
  <w:style w:type="paragraph" w:styleId="NormalWeb">
    <w:name w:val="Normal (Web)"/>
    <w:basedOn w:val="Normal"/>
    <w:uiPriority w:val="99"/>
    <w:unhideWhenUsed/>
    <w:rsid w:val="00DF0B96"/>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F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0F67"/>
    <w:rPr>
      <w:rFonts w:ascii="Lucida Grande" w:hAnsi="Lucida Grande" w:cs="Lucida Grande"/>
      <w:sz w:val="18"/>
      <w:szCs w:val="18"/>
    </w:rPr>
  </w:style>
  <w:style w:type="paragraph" w:styleId="ListParagraph">
    <w:name w:val="List Paragraph"/>
    <w:basedOn w:val="Normal"/>
    <w:uiPriority w:val="34"/>
    <w:qFormat/>
    <w:rsid w:val="00144676"/>
    <w:pPr>
      <w:ind w:left="720"/>
      <w:contextualSpacing/>
    </w:pPr>
    <w:rPr>
      <w:rFonts w:ascii="Times" w:hAnsi="Times"/>
      <w:sz w:val="20"/>
      <w:szCs w:val="20"/>
      <w:lang w:eastAsia="en-US"/>
    </w:rPr>
  </w:style>
  <w:style w:type="paragraph" w:styleId="Header">
    <w:name w:val="header"/>
    <w:basedOn w:val="Normal"/>
    <w:link w:val="HeaderChar"/>
    <w:uiPriority w:val="99"/>
    <w:unhideWhenUsed/>
    <w:rsid w:val="00840818"/>
    <w:pPr>
      <w:tabs>
        <w:tab w:val="center" w:pos="4320"/>
        <w:tab w:val="right" w:pos="8640"/>
      </w:tabs>
    </w:pPr>
  </w:style>
  <w:style w:type="character" w:customStyle="1" w:styleId="HeaderChar">
    <w:name w:val="Header Char"/>
    <w:basedOn w:val="DefaultParagraphFont"/>
    <w:link w:val="Header"/>
    <w:uiPriority w:val="99"/>
    <w:rsid w:val="00840818"/>
    <w:rPr>
      <w:sz w:val="24"/>
      <w:szCs w:val="24"/>
    </w:rPr>
  </w:style>
  <w:style w:type="paragraph" w:styleId="Footer">
    <w:name w:val="footer"/>
    <w:basedOn w:val="Normal"/>
    <w:link w:val="FooterChar"/>
    <w:uiPriority w:val="99"/>
    <w:unhideWhenUsed/>
    <w:rsid w:val="00840818"/>
    <w:pPr>
      <w:tabs>
        <w:tab w:val="center" w:pos="4320"/>
        <w:tab w:val="right" w:pos="8640"/>
      </w:tabs>
    </w:pPr>
  </w:style>
  <w:style w:type="character" w:customStyle="1" w:styleId="FooterChar">
    <w:name w:val="Footer Char"/>
    <w:basedOn w:val="DefaultParagraphFont"/>
    <w:link w:val="Footer"/>
    <w:uiPriority w:val="99"/>
    <w:rsid w:val="00840818"/>
    <w:rPr>
      <w:sz w:val="24"/>
      <w:szCs w:val="24"/>
    </w:rPr>
  </w:style>
  <w:style w:type="character" w:styleId="PageNumber">
    <w:name w:val="page number"/>
    <w:basedOn w:val="DefaultParagraphFont"/>
    <w:uiPriority w:val="99"/>
    <w:semiHidden/>
    <w:unhideWhenUsed/>
    <w:rsid w:val="00840818"/>
  </w:style>
  <w:style w:type="character" w:styleId="Hyperlink">
    <w:name w:val="Hyperlink"/>
    <w:basedOn w:val="DefaultParagraphFont"/>
    <w:rsid w:val="00C2492E"/>
    <w:rPr>
      <w:color w:val="0000FF"/>
      <w:u w:val="single"/>
    </w:rPr>
  </w:style>
  <w:style w:type="paragraph" w:styleId="NormalWeb">
    <w:name w:val="Normal (Web)"/>
    <w:basedOn w:val="Normal"/>
    <w:uiPriority w:val="99"/>
    <w:unhideWhenUsed/>
    <w:rsid w:val="00DF0B96"/>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20977">
      <w:bodyDiv w:val="1"/>
      <w:marLeft w:val="0"/>
      <w:marRight w:val="0"/>
      <w:marTop w:val="0"/>
      <w:marBottom w:val="0"/>
      <w:divBdr>
        <w:top w:val="none" w:sz="0" w:space="0" w:color="auto"/>
        <w:left w:val="none" w:sz="0" w:space="0" w:color="auto"/>
        <w:bottom w:val="none" w:sz="0" w:space="0" w:color="auto"/>
        <w:right w:val="none" w:sz="0" w:space="0" w:color="auto"/>
      </w:divBdr>
      <w:divsChild>
        <w:div w:id="489373701">
          <w:marLeft w:val="806"/>
          <w:marRight w:val="0"/>
          <w:marTop w:val="154"/>
          <w:marBottom w:val="0"/>
          <w:divBdr>
            <w:top w:val="none" w:sz="0" w:space="0" w:color="auto"/>
            <w:left w:val="none" w:sz="0" w:space="0" w:color="auto"/>
            <w:bottom w:val="none" w:sz="0" w:space="0" w:color="auto"/>
            <w:right w:val="none" w:sz="0" w:space="0" w:color="auto"/>
          </w:divBdr>
        </w:div>
        <w:div w:id="1697808247">
          <w:marLeft w:val="806"/>
          <w:marRight w:val="0"/>
          <w:marTop w:val="154"/>
          <w:marBottom w:val="0"/>
          <w:divBdr>
            <w:top w:val="none" w:sz="0" w:space="0" w:color="auto"/>
            <w:left w:val="none" w:sz="0" w:space="0" w:color="auto"/>
            <w:bottom w:val="none" w:sz="0" w:space="0" w:color="auto"/>
            <w:right w:val="none" w:sz="0" w:space="0" w:color="auto"/>
          </w:divBdr>
        </w:div>
        <w:div w:id="1319386313">
          <w:marLeft w:val="806"/>
          <w:marRight w:val="0"/>
          <w:marTop w:val="154"/>
          <w:marBottom w:val="0"/>
          <w:divBdr>
            <w:top w:val="none" w:sz="0" w:space="0" w:color="auto"/>
            <w:left w:val="none" w:sz="0" w:space="0" w:color="auto"/>
            <w:bottom w:val="none" w:sz="0" w:space="0" w:color="auto"/>
            <w:right w:val="none" w:sz="0" w:space="0" w:color="auto"/>
          </w:divBdr>
        </w:div>
        <w:div w:id="855341318">
          <w:marLeft w:val="806"/>
          <w:marRight w:val="0"/>
          <w:marTop w:val="154"/>
          <w:marBottom w:val="0"/>
          <w:divBdr>
            <w:top w:val="none" w:sz="0" w:space="0" w:color="auto"/>
            <w:left w:val="none" w:sz="0" w:space="0" w:color="auto"/>
            <w:bottom w:val="none" w:sz="0" w:space="0" w:color="auto"/>
            <w:right w:val="none" w:sz="0" w:space="0" w:color="auto"/>
          </w:divBdr>
        </w:div>
      </w:divsChild>
    </w:div>
    <w:div w:id="430667530">
      <w:bodyDiv w:val="1"/>
      <w:marLeft w:val="0"/>
      <w:marRight w:val="0"/>
      <w:marTop w:val="0"/>
      <w:marBottom w:val="0"/>
      <w:divBdr>
        <w:top w:val="none" w:sz="0" w:space="0" w:color="auto"/>
        <w:left w:val="none" w:sz="0" w:space="0" w:color="auto"/>
        <w:bottom w:val="none" w:sz="0" w:space="0" w:color="auto"/>
        <w:right w:val="none" w:sz="0" w:space="0" w:color="auto"/>
      </w:divBdr>
      <w:divsChild>
        <w:div w:id="1625499635">
          <w:marLeft w:val="547"/>
          <w:marRight w:val="0"/>
          <w:marTop w:val="154"/>
          <w:marBottom w:val="0"/>
          <w:divBdr>
            <w:top w:val="none" w:sz="0" w:space="0" w:color="auto"/>
            <w:left w:val="none" w:sz="0" w:space="0" w:color="auto"/>
            <w:bottom w:val="none" w:sz="0" w:space="0" w:color="auto"/>
            <w:right w:val="none" w:sz="0" w:space="0" w:color="auto"/>
          </w:divBdr>
        </w:div>
        <w:div w:id="2050764951">
          <w:marLeft w:val="547"/>
          <w:marRight w:val="0"/>
          <w:marTop w:val="154"/>
          <w:marBottom w:val="0"/>
          <w:divBdr>
            <w:top w:val="none" w:sz="0" w:space="0" w:color="auto"/>
            <w:left w:val="none" w:sz="0" w:space="0" w:color="auto"/>
            <w:bottom w:val="none" w:sz="0" w:space="0" w:color="auto"/>
            <w:right w:val="none" w:sz="0" w:space="0" w:color="auto"/>
          </w:divBdr>
        </w:div>
      </w:divsChild>
    </w:div>
    <w:div w:id="785080481">
      <w:bodyDiv w:val="1"/>
      <w:marLeft w:val="0"/>
      <w:marRight w:val="0"/>
      <w:marTop w:val="0"/>
      <w:marBottom w:val="0"/>
      <w:divBdr>
        <w:top w:val="none" w:sz="0" w:space="0" w:color="auto"/>
        <w:left w:val="none" w:sz="0" w:space="0" w:color="auto"/>
        <w:bottom w:val="none" w:sz="0" w:space="0" w:color="auto"/>
        <w:right w:val="none" w:sz="0" w:space="0" w:color="auto"/>
      </w:divBdr>
      <w:divsChild>
        <w:div w:id="796878122">
          <w:marLeft w:val="547"/>
          <w:marRight w:val="0"/>
          <w:marTop w:val="134"/>
          <w:marBottom w:val="0"/>
          <w:divBdr>
            <w:top w:val="none" w:sz="0" w:space="0" w:color="auto"/>
            <w:left w:val="none" w:sz="0" w:space="0" w:color="auto"/>
            <w:bottom w:val="none" w:sz="0" w:space="0" w:color="auto"/>
            <w:right w:val="none" w:sz="0" w:space="0" w:color="auto"/>
          </w:divBdr>
        </w:div>
        <w:div w:id="483164007">
          <w:marLeft w:val="547"/>
          <w:marRight w:val="0"/>
          <w:marTop w:val="134"/>
          <w:marBottom w:val="0"/>
          <w:divBdr>
            <w:top w:val="none" w:sz="0" w:space="0" w:color="auto"/>
            <w:left w:val="none" w:sz="0" w:space="0" w:color="auto"/>
            <w:bottom w:val="none" w:sz="0" w:space="0" w:color="auto"/>
            <w:right w:val="none" w:sz="0" w:space="0" w:color="auto"/>
          </w:divBdr>
        </w:div>
      </w:divsChild>
    </w:div>
    <w:div w:id="883912016">
      <w:bodyDiv w:val="1"/>
      <w:marLeft w:val="0"/>
      <w:marRight w:val="0"/>
      <w:marTop w:val="0"/>
      <w:marBottom w:val="0"/>
      <w:divBdr>
        <w:top w:val="none" w:sz="0" w:space="0" w:color="auto"/>
        <w:left w:val="none" w:sz="0" w:space="0" w:color="auto"/>
        <w:bottom w:val="none" w:sz="0" w:space="0" w:color="auto"/>
        <w:right w:val="none" w:sz="0" w:space="0" w:color="auto"/>
      </w:divBdr>
      <w:divsChild>
        <w:div w:id="2116053197">
          <w:marLeft w:val="547"/>
          <w:marRight w:val="0"/>
          <w:marTop w:val="154"/>
          <w:marBottom w:val="0"/>
          <w:divBdr>
            <w:top w:val="none" w:sz="0" w:space="0" w:color="auto"/>
            <w:left w:val="none" w:sz="0" w:space="0" w:color="auto"/>
            <w:bottom w:val="none" w:sz="0" w:space="0" w:color="auto"/>
            <w:right w:val="none" w:sz="0" w:space="0" w:color="auto"/>
          </w:divBdr>
        </w:div>
        <w:div w:id="1426267603">
          <w:marLeft w:val="547"/>
          <w:marRight w:val="0"/>
          <w:marTop w:val="154"/>
          <w:marBottom w:val="0"/>
          <w:divBdr>
            <w:top w:val="none" w:sz="0" w:space="0" w:color="auto"/>
            <w:left w:val="none" w:sz="0" w:space="0" w:color="auto"/>
            <w:bottom w:val="none" w:sz="0" w:space="0" w:color="auto"/>
            <w:right w:val="none" w:sz="0" w:space="0" w:color="auto"/>
          </w:divBdr>
        </w:div>
      </w:divsChild>
    </w:div>
    <w:div w:id="901138215">
      <w:bodyDiv w:val="1"/>
      <w:marLeft w:val="0"/>
      <w:marRight w:val="0"/>
      <w:marTop w:val="0"/>
      <w:marBottom w:val="0"/>
      <w:divBdr>
        <w:top w:val="none" w:sz="0" w:space="0" w:color="auto"/>
        <w:left w:val="none" w:sz="0" w:space="0" w:color="auto"/>
        <w:bottom w:val="none" w:sz="0" w:space="0" w:color="auto"/>
        <w:right w:val="none" w:sz="0" w:space="0" w:color="auto"/>
      </w:divBdr>
      <w:divsChild>
        <w:div w:id="1324579817">
          <w:marLeft w:val="547"/>
          <w:marRight w:val="0"/>
          <w:marTop w:val="154"/>
          <w:marBottom w:val="0"/>
          <w:divBdr>
            <w:top w:val="none" w:sz="0" w:space="0" w:color="auto"/>
            <w:left w:val="none" w:sz="0" w:space="0" w:color="auto"/>
            <w:bottom w:val="none" w:sz="0" w:space="0" w:color="auto"/>
            <w:right w:val="none" w:sz="0" w:space="0" w:color="auto"/>
          </w:divBdr>
        </w:div>
        <w:div w:id="951521382">
          <w:marLeft w:val="547"/>
          <w:marRight w:val="0"/>
          <w:marTop w:val="154"/>
          <w:marBottom w:val="0"/>
          <w:divBdr>
            <w:top w:val="none" w:sz="0" w:space="0" w:color="auto"/>
            <w:left w:val="none" w:sz="0" w:space="0" w:color="auto"/>
            <w:bottom w:val="none" w:sz="0" w:space="0" w:color="auto"/>
            <w:right w:val="none" w:sz="0" w:space="0" w:color="auto"/>
          </w:divBdr>
        </w:div>
      </w:divsChild>
    </w:div>
    <w:div w:id="904099054">
      <w:bodyDiv w:val="1"/>
      <w:marLeft w:val="0"/>
      <w:marRight w:val="0"/>
      <w:marTop w:val="0"/>
      <w:marBottom w:val="0"/>
      <w:divBdr>
        <w:top w:val="none" w:sz="0" w:space="0" w:color="auto"/>
        <w:left w:val="none" w:sz="0" w:space="0" w:color="auto"/>
        <w:bottom w:val="none" w:sz="0" w:space="0" w:color="auto"/>
        <w:right w:val="none" w:sz="0" w:space="0" w:color="auto"/>
      </w:divBdr>
      <w:divsChild>
        <w:div w:id="554657773">
          <w:marLeft w:val="547"/>
          <w:marRight w:val="0"/>
          <w:marTop w:val="154"/>
          <w:marBottom w:val="0"/>
          <w:divBdr>
            <w:top w:val="none" w:sz="0" w:space="0" w:color="auto"/>
            <w:left w:val="none" w:sz="0" w:space="0" w:color="auto"/>
            <w:bottom w:val="none" w:sz="0" w:space="0" w:color="auto"/>
            <w:right w:val="none" w:sz="0" w:space="0" w:color="auto"/>
          </w:divBdr>
        </w:div>
        <w:div w:id="483395716">
          <w:marLeft w:val="547"/>
          <w:marRight w:val="0"/>
          <w:marTop w:val="154"/>
          <w:marBottom w:val="0"/>
          <w:divBdr>
            <w:top w:val="none" w:sz="0" w:space="0" w:color="auto"/>
            <w:left w:val="none" w:sz="0" w:space="0" w:color="auto"/>
            <w:bottom w:val="none" w:sz="0" w:space="0" w:color="auto"/>
            <w:right w:val="none" w:sz="0" w:space="0" w:color="auto"/>
          </w:divBdr>
        </w:div>
      </w:divsChild>
    </w:div>
    <w:div w:id="911742702">
      <w:bodyDiv w:val="1"/>
      <w:marLeft w:val="0"/>
      <w:marRight w:val="0"/>
      <w:marTop w:val="0"/>
      <w:marBottom w:val="0"/>
      <w:divBdr>
        <w:top w:val="none" w:sz="0" w:space="0" w:color="auto"/>
        <w:left w:val="none" w:sz="0" w:space="0" w:color="auto"/>
        <w:bottom w:val="none" w:sz="0" w:space="0" w:color="auto"/>
        <w:right w:val="none" w:sz="0" w:space="0" w:color="auto"/>
      </w:divBdr>
      <w:divsChild>
        <w:div w:id="1576738311">
          <w:marLeft w:val="547"/>
          <w:marRight w:val="0"/>
          <w:marTop w:val="154"/>
          <w:marBottom w:val="0"/>
          <w:divBdr>
            <w:top w:val="none" w:sz="0" w:space="0" w:color="auto"/>
            <w:left w:val="none" w:sz="0" w:space="0" w:color="auto"/>
            <w:bottom w:val="none" w:sz="0" w:space="0" w:color="auto"/>
            <w:right w:val="none" w:sz="0" w:space="0" w:color="auto"/>
          </w:divBdr>
        </w:div>
        <w:div w:id="2012683315">
          <w:marLeft w:val="547"/>
          <w:marRight w:val="0"/>
          <w:marTop w:val="154"/>
          <w:marBottom w:val="0"/>
          <w:divBdr>
            <w:top w:val="none" w:sz="0" w:space="0" w:color="auto"/>
            <w:left w:val="none" w:sz="0" w:space="0" w:color="auto"/>
            <w:bottom w:val="none" w:sz="0" w:space="0" w:color="auto"/>
            <w:right w:val="none" w:sz="0" w:space="0" w:color="auto"/>
          </w:divBdr>
        </w:div>
        <w:div w:id="2110462158">
          <w:marLeft w:val="547"/>
          <w:marRight w:val="0"/>
          <w:marTop w:val="154"/>
          <w:marBottom w:val="0"/>
          <w:divBdr>
            <w:top w:val="none" w:sz="0" w:space="0" w:color="auto"/>
            <w:left w:val="none" w:sz="0" w:space="0" w:color="auto"/>
            <w:bottom w:val="none" w:sz="0" w:space="0" w:color="auto"/>
            <w:right w:val="none" w:sz="0" w:space="0" w:color="auto"/>
          </w:divBdr>
        </w:div>
        <w:div w:id="701440477">
          <w:marLeft w:val="547"/>
          <w:marRight w:val="0"/>
          <w:marTop w:val="154"/>
          <w:marBottom w:val="0"/>
          <w:divBdr>
            <w:top w:val="none" w:sz="0" w:space="0" w:color="auto"/>
            <w:left w:val="none" w:sz="0" w:space="0" w:color="auto"/>
            <w:bottom w:val="none" w:sz="0" w:space="0" w:color="auto"/>
            <w:right w:val="none" w:sz="0" w:space="0" w:color="auto"/>
          </w:divBdr>
        </w:div>
      </w:divsChild>
    </w:div>
    <w:div w:id="1236821386">
      <w:bodyDiv w:val="1"/>
      <w:marLeft w:val="0"/>
      <w:marRight w:val="0"/>
      <w:marTop w:val="0"/>
      <w:marBottom w:val="0"/>
      <w:divBdr>
        <w:top w:val="none" w:sz="0" w:space="0" w:color="auto"/>
        <w:left w:val="none" w:sz="0" w:space="0" w:color="auto"/>
        <w:bottom w:val="none" w:sz="0" w:space="0" w:color="auto"/>
        <w:right w:val="none" w:sz="0" w:space="0" w:color="auto"/>
      </w:divBdr>
      <w:divsChild>
        <w:div w:id="353196509">
          <w:marLeft w:val="1166"/>
          <w:marRight w:val="0"/>
          <w:marTop w:val="134"/>
          <w:marBottom w:val="0"/>
          <w:divBdr>
            <w:top w:val="none" w:sz="0" w:space="0" w:color="auto"/>
            <w:left w:val="none" w:sz="0" w:space="0" w:color="auto"/>
            <w:bottom w:val="none" w:sz="0" w:space="0" w:color="auto"/>
            <w:right w:val="none" w:sz="0" w:space="0" w:color="auto"/>
          </w:divBdr>
        </w:div>
        <w:div w:id="557786030">
          <w:marLeft w:val="1166"/>
          <w:marRight w:val="0"/>
          <w:marTop w:val="134"/>
          <w:marBottom w:val="0"/>
          <w:divBdr>
            <w:top w:val="none" w:sz="0" w:space="0" w:color="auto"/>
            <w:left w:val="none" w:sz="0" w:space="0" w:color="auto"/>
            <w:bottom w:val="none" w:sz="0" w:space="0" w:color="auto"/>
            <w:right w:val="none" w:sz="0" w:space="0" w:color="auto"/>
          </w:divBdr>
        </w:div>
        <w:div w:id="631715178">
          <w:marLeft w:val="1166"/>
          <w:marRight w:val="0"/>
          <w:marTop w:val="134"/>
          <w:marBottom w:val="0"/>
          <w:divBdr>
            <w:top w:val="none" w:sz="0" w:space="0" w:color="auto"/>
            <w:left w:val="none" w:sz="0" w:space="0" w:color="auto"/>
            <w:bottom w:val="none" w:sz="0" w:space="0" w:color="auto"/>
            <w:right w:val="none" w:sz="0" w:space="0" w:color="auto"/>
          </w:divBdr>
        </w:div>
      </w:divsChild>
    </w:div>
    <w:div w:id="1248081327">
      <w:bodyDiv w:val="1"/>
      <w:marLeft w:val="0"/>
      <w:marRight w:val="0"/>
      <w:marTop w:val="0"/>
      <w:marBottom w:val="0"/>
      <w:divBdr>
        <w:top w:val="none" w:sz="0" w:space="0" w:color="auto"/>
        <w:left w:val="none" w:sz="0" w:space="0" w:color="auto"/>
        <w:bottom w:val="none" w:sz="0" w:space="0" w:color="auto"/>
        <w:right w:val="none" w:sz="0" w:space="0" w:color="auto"/>
      </w:divBdr>
      <w:divsChild>
        <w:div w:id="1832597807">
          <w:marLeft w:val="0"/>
          <w:marRight w:val="0"/>
          <w:marTop w:val="0"/>
          <w:marBottom w:val="0"/>
          <w:divBdr>
            <w:top w:val="none" w:sz="0" w:space="0" w:color="auto"/>
            <w:left w:val="none" w:sz="0" w:space="0" w:color="auto"/>
            <w:bottom w:val="none" w:sz="0" w:space="0" w:color="auto"/>
            <w:right w:val="none" w:sz="0" w:space="0" w:color="auto"/>
          </w:divBdr>
          <w:divsChild>
            <w:div w:id="1559436499">
              <w:marLeft w:val="0"/>
              <w:marRight w:val="0"/>
              <w:marTop w:val="0"/>
              <w:marBottom w:val="0"/>
              <w:divBdr>
                <w:top w:val="none" w:sz="0" w:space="0" w:color="auto"/>
                <w:left w:val="none" w:sz="0" w:space="0" w:color="auto"/>
                <w:bottom w:val="none" w:sz="0" w:space="0" w:color="auto"/>
                <w:right w:val="none" w:sz="0" w:space="0" w:color="auto"/>
              </w:divBdr>
              <w:divsChild>
                <w:div w:id="9922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5176">
      <w:bodyDiv w:val="1"/>
      <w:marLeft w:val="0"/>
      <w:marRight w:val="0"/>
      <w:marTop w:val="0"/>
      <w:marBottom w:val="0"/>
      <w:divBdr>
        <w:top w:val="none" w:sz="0" w:space="0" w:color="auto"/>
        <w:left w:val="none" w:sz="0" w:space="0" w:color="auto"/>
        <w:bottom w:val="none" w:sz="0" w:space="0" w:color="auto"/>
        <w:right w:val="none" w:sz="0" w:space="0" w:color="auto"/>
      </w:divBdr>
      <w:divsChild>
        <w:div w:id="1709337153">
          <w:marLeft w:val="547"/>
          <w:marRight w:val="0"/>
          <w:marTop w:val="125"/>
          <w:marBottom w:val="0"/>
          <w:divBdr>
            <w:top w:val="none" w:sz="0" w:space="0" w:color="auto"/>
            <w:left w:val="none" w:sz="0" w:space="0" w:color="auto"/>
            <w:bottom w:val="none" w:sz="0" w:space="0" w:color="auto"/>
            <w:right w:val="none" w:sz="0" w:space="0" w:color="auto"/>
          </w:divBdr>
        </w:div>
      </w:divsChild>
    </w:div>
    <w:div w:id="1825853392">
      <w:bodyDiv w:val="1"/>
      <w:marLeft w:val="0"/>
      <w:marRight w:val="0"/>
      <w:marTop w:val="0"/>
      <w:marBottom w:val="0"/>
      <w:divBdr>
        <w:top w:val="none" w:sz="0" w:space="0" w:color="auto"/>
        <w:left w:val="none" w:sz="0" w:space="0" w:color="auto"/>
        <w:bottom w:val="none" w:sz="0" w:space="0" w:color="auto"/>
        <w:right w:val="none" w:sz="0" w:space="0" w:color="auto"/>
      </w:divBdr>
      <w:divsChild>
        <w:div w:id="1464617156">
          <w:marLeft w:val="547"/>
          <w:marRight w:val="0"/>
          <w:marTop w:val="134"/>
          <w:marBottom w:val="0"/>
          <w:divBdr>
            <w:top w:val="none" w:sz="0" w:space="0" w:color="auto"/>
            <w:left w:val="none" w:sz="0" w:space="0" w:color="auto"/>
            <w:bottom w:val="none" w:sz="0" w:space="0" w:color="auto"/>
            <w:right w:val="none" w:sz="0" w:space="0" w:color="auto"/>
          </w:divBdr>
        </w:div>
        <w:div w:id="1815634383">
          <w:marLeft w:val="547"/>
          <w:marRight w:val="0"/>
          <w:marTop w:val="134"/>
          <w:marBottom w:val="0"/>
          <w:divBdr>
            <w:top w:val="none" w:sz="0" w:space="0" w:color="auto"/>
            <w:left w:val="none" w:sz="0" w:space="0" w:color="auto"/>
            <w:bottom w:val="none" w:sz="0" w:space="0" w:color="auto"/>
            <w:right w:val="none" w:sz="0" w:space="0" w:color="auto"/>
          </w:divBdr>
        </w:div>
      </w:divsChild>
    </w:div>
    <w:div w:id="1948466781">
      <w:bodyDiv w:val="1"/>
      <w:marLeft w:val="0"/>
      <w:marRight w:val="0"/>
      <w:marTop w:val="0"/>
      <w:marBottom w:val="0"/>
      <w:divBdr>
        <w:top w:val="none" w:sz="0" w:space="0" w:color="auto"/>
        <w:left w:val="none" w:sz="0" w:space="0" w:color="auto"/>
        <w:bottom w:val="none" w:sz="0" w:space="0" w:color="auto"/>
        <w:right w:val="none" w:sz="0" w:space="0" w:color="auto"/>
      </w:divBdr>
      <w:divsChild>
        <w:div w:id="16129426">
          <w:marLeft w:val="0"/>
          <w:marRight w:val="0"/>
          <w:marTop w:val="0"/>
          <w:marBottom w:val="0"/>
          <w:divBdr>
            <w:top w:val="none" w:sz="0" w:space="0" w:color="auto"/>
            <w:left w:val="none" w:sz="0" w:space="0" w:color="auto"/>
            <w:bottom w:val="none" w:sz="0" w:space="0" w:color="auto"/>
            <w:right w:val="none" w:sz="0" w:space="0" w:color="auto"/>
          </w:divBdr>
          <w:divsChild>
            <w:div w:id="1614556530">
              <w:marLeft w:val="0"/>
              <w:marRight w:val="0"/>
              <w:marTop w:val="0"/>
              <w:marBottom w:val="0"/>
              <w:divBdr>
                <w:top w:val="none" w:sz="0" w:space="0" w:color="auto"/>
                <w:left w:val="none" w:sz="0" w:space="0" w:color="auto"/>
                <w:bottom w:val="none" w:sz="0" w:space="0" w:color="auto"/>
                <w:right w:val="none" w:sz="0" w:space="0" w:color="auto"/>
              </w:divBdr>
              <w:divsChild>
                <w:div w:id="8019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1622</Words>
  <Characters>9246</Characters>
  <Application>Microsoft Office Word</Application>
  <DocSecurity>4</DocSecurity>
  <Lines>77</Lines>
  <Paragraphs>21</Paragraphs>
  <ScaleCrop>false</ScaleCrop>
  <Company>Brandeis University</Company>
  <LinksUpToDate>false</LinksUpToDate>
  <CharactersWithSpaces>10847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Knight</dc:creator>
  <cp:lastModifiedBy>Landry, AnneJohnson (SEN)</cp:lastModifiedBy>
  <cp:revision>2</cp:revision>
  <dcterms:created xsi:type="dcterms:W3CDTF">2015-11-02T22:05:00Z</dcterms:created>
  <dcterms:modified xsi:type="dcterms:W3CDTF">2015-11-02T22:05:00Z</dcterms:modified>
</cp:coreProperties>
</file>